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D4AF9" w14:textId="77777777" w:rsidR="0022338F" w:rsidRPr="00C76FCF" w:rsidRDefault="0022338F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hr-HR"/>
        </w:rPr>
      </w:pPr>
    </w:p>
    <w:p w14:paraId="7021F5E4" w14:textId="01B29F69" w:rsidR="00694219" w:rsidRPr="00C76FCF" w:rsidRDefault="00262D4D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hr-HR"/>
        </w:rPr>
      </w:pPr>
      <w:r>
        <w:rPr>
          <w:rFonts w:asciiTheme="majorHAnsi" w:hAnsiTheme="majorHAnsi" w:cstheme="majorHAnsi"/>
          <w:b/>
          <w:sz w:val="24"/>
          <w:szCs w:val="24"/>
          <w:lang w:val="hr-HR"/>
        </w:rPr>
        <w:t>1</w:t>
      </w:r>
      <w:r w:rsidR="00FE154A" w:rsidRPr="00C76FCF">
        <w:rPr>
          <w:rFonts w:asciiTheme="majorHAnsi" w:hAnsiTheme="majorHAnsi" w:cstheme="majorHAnsi"/>
          <w:b/>
          <w:sz w:val="24"/>
          <w:szCs w:val="24"/>
          <w:lang w:val="hr-HR"/>
        </w:rPr>
        <w:t xml:space="preserve">. </w:t>
      </w:r>
      <w:r>
        <w:rPr>
          <w:rFonts w:asciiTheme="majorHAnsi" w:hAnsiTheme="majorHAnsi" w:cstheme="majorHAnsi"/>
          <w:b/>
          <w:sz w:val="24"/>
          <w:szCs w:val="24"/>
          <w:lang w:val="hr-HR"/>
        </w:rPr>
        <w:t>jesensk</w:t>
      </w:r>
      <w:r w:rsidR="003B14F7" w:rsidRPr="00C76FCF">
        <w:rPr>
          <w:rFonts w:asciiTheme="majorHAnsi" w:hAnsiTheme="majorHAnsi" w:cstheme="majorHAnsi"/>
          <w:b/>
          <w:sz w:val="24"/>
          <w:szCs w:val="24"/>
          <w:lang w:val="hr-HR"/>
        </w:rPr>
        <w:t>i</w:t>
      </w:r>
      <w:r w:rsidR="00FE154A" w:rsidRPr="00C76FCF">
        <w:rPr>
          <w:rFonts w:asciiTheme="majorHAnsi" w:hAnsiTheme="majorHAnsi" w:cstheme="majorHAnsi"/>
          <w:b/>
          <w:sz w:val="24"/>
          <w:szCs w:val="24"/>
          <w:lang w:val="hr-HR"/>
        </w:rPr>
        <w:t xml:space="preserve"> ispitni rok</w:t>
      </w:r>
    </w:p>
    <w:p w14:paraId="61E317F3" w14:textId="20EC9A82" w:rsidR="00694219" w:rsidRPr="00C76FCF" w:rsidRDefault="00262D4D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hr-HR"/>
        </w:rPr>
      </w:pPr>
      <w:r>
        <w:rPr>
          <w:rFonts w:asciiTheme="majorHAnsi" w:hAnsiTheme="majorHAnsi" w:cstheme="majorHAnsi"/>
          <w:b/>
          <w:sz w:val="24"/>
          <w:szCs w:val="24"/>
          <w:lang w:val="hr-HR"/>
        </w:rPr>
        <w:t>4</w:t>
      </w:r>
      <w:r w:rsidR="00FE154A" w:rsidRPr="00C76FCF">
        <w:rPr>
          <w:rFonts w:asciiTheme="majorHAnsi" w:hAnsiTheme="majorHAnsi" w:cstheme="majorHAnsi"/>
          <w:b/>
          <w:sz w:val="24"/>
          <w:szCs w:val="24"/>
          <w:lang w:val="hr-HR"/>
        </w:rPr>
        <w:t xml:space="preserve">. </w:t>
      </w:r>
      <w:r>
        <w:rPr>
          <w:rFonts w:asciiTheme="majorHAnsi" w:hAnsiTheme="majorHAnsi" w:cstheme="majorHAnsi"/>
          <w:b/>
          <w:sz w:val="24"/>
          <w:szCs w:val="24"/>
          <w:lang w:val="hr-HR"/>
        </w:rPr>
        <w:t>9</w:t>
      </w:r>
      <w:r w:rsidR="00FE154A" w:rsidRPr="00C76FCF">
        <w:rPr>
          <w:rFonts w:asciiTheme="majorHAnsi" w:hAnsiTheme="majorHAnsi" w:cstheme="majorHAnsi"/>
          <w:b/>
          <w:sz w:val="24"/>
          <w:szCs w:val="24"/>
          <w:lang w:val="hr-HR"/>
        </w:rPr>
        <w:t>. 2019.</w:t>
      </w:r>
    </w:p>
    <w:p w14:paraId="601ABA3D" w14:textId="77777777" w:rsidR="00694219" w:rsidRPr="00C76FCF" w:rsidRDefault="0069421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7C67A4C0" w14:textId="77777777" w:rsidR="00694219" w:rsidRPr="00C76FCF" w:rsidRDefault="00694219">
      <w:pPr>
        <w:pStyle w:val="ListParagraph"/>
        <w:spacing w:after="0" w:afterAutospacing="0" w:line="240" w:lineRule="auto"/>
        <w:ind w:firstLine="0"/>
        <w:rPr>
          <w:rFonts w:asciiTheme="majorHAnsi" w:hAnsiTheme="majorHAnsi" w:cstheme="majorHAnsi"/>
          <w:szCs w:val="24"/>
        </w:rPr>
      </w:pPr>
    </w:p>
    <w:p w14:paraId="5D16799B" w14:textId="32D52525" w:rsidR="005E5E6F" w:rsidRPr="009F47AE" w:rsidRDefault="000212B7" w:rsidP="009F47AE">
      <w:pPr>
        <w:pStyle w:val="ListParagraph"/>
        <w:numPr>
          <w:ilvl w:val="0"/>
          <w:numId w:val="6"/>
        </w:numPr>
        <w:spacing w:after="200" w:afterAutospacing="0" w:line="276" w:lineRule="auto"/>
        <w:rPr>
          <w:rFonts w:asciiTheme="majorHAnsi" w:hAnsiTheme="majorHAnsi" w:cstheme="majorHAnsi"/>
          <w:szCs w:val="24"/>
        </w:rPr>
      </w:pPr>
      <w:r w:rsidRPr="009F47AE">
        <w:rPr>
          <w:rFonts w:asciiTheme="majorHAnsi" w:hAnsiTheme="majorHAnsi" w:cstheme="majorHAnsi"/>
          <w:szCs w:val="24"/>
        </w:rPr>
        <w:t xml:space="preserve"> </w:t>
      </w:r>
      <w:r w:rsidR="005E5E6F" w:rsidRPr="009F47AE">
        <w:rPr>
          <w:rFonts w:asciiTheme="majorHAnsi" w:hAnsiTheme="majorHAnsi" w:cstheme="majorHAnsi"/>
          <w:szCs w:val="24"/>
        </w:rPr>
        <w:t>Kako bi došao do svoje destinacije planinar hoda srednjom brzinom od 1,34 m/s u smjeru zapada. Ova srednja brzina je rezultat planinarenja</w:t>
      </w:r>
      <w:r w:rsidR="009F47AE">
        <w:rPr>
          <w:rFonts w:asciiTheme="majorHAnsi" w:hAnsiTheme="majorHAnsi" w:cstheme="majorHAnsi"/>
          <w:szCs w:val="24"/>
        </w:rPr>
        <w:t xml:space="preserve"> </w:t>
      </w:r>
      <w:r w:rsidR="005E5E6F" w:rsidRPr="009F47AE">
        <w:rPr>
          <w:rFonts w:asciiTheme="majorHAnsi" w:hAnsiTheme="majorHAnsi" w:cstheme="majorHAnsi"/>
          <w:szCs w:val="24"/>
        </w:rPr>
        <w:t xml:space="preserve">srednjom brzinom od 2,68 m/s </w:t>
      </w:r>
      <w:r w:rsidR="009F47AE">
        <w:rPr>
          <w:rFonts w:asciiTheme="majorHAnsi" w:hAnsiTheme="majorHAnsi" w:cstheme="majorHAnsi"/>
          <w:szCs w:val="24"/>
        </w:rPr>
        <w:t>na putu dugom</w:t>
      </w:r>
      <w:r w:rsidR="009F47AE" w:rsidRPr="009F47AE">
        <w:rPr>
          <w:rFonts w:asciiTheme="majorHAnsi" w:hAnsiTheme="majorHAnsi" w:cstheme="majorHAnsi"/>
          <w:szCs w:val="24"/>
        </w:rPr>
        <w:t xml:space="preserve"> 6,44 km </w:t>
      </w:r>
      <w:r w:rsidR="009F47AE">
        <w:rPr>
          <w:rFonts w:asciiTheme="majorHAnsi" w:hAnsiTheme="majorHAnsi" w:cstheme="majorHAnsi"/>
          <w:szCs w:val="24"/>
        </w:rPr>
        <w:t xml:space="preserve">u </w:t>
      </w:r>
      <w:r w:rsidR="005E5E6F" w:rsidRPr="009F47AE">
        <w:rPr>
          <w:rFonts w:asciiTheme="majorHAnsi" w:hAnsiTheme="majorHAnsi" w:cstheme="majorHAnsi"/>
          <w:szCs w:val="24"/>
        </w:rPr>
        <w:t xml:space="preserve">smjeru zapada te </w:t>
      </w:r>
      <w:r w:rsidR="009F47AE">
        <w:rPr>
          <w:rFonts w:asciiTheme="majorHAnsi" w:hAnsiTheme="majorHAnsi" w:cstheme="majorHAnsi"/>
          <w:szCs w:val="24"/>
        </w:rPr>
        <w:t xml:space="preserve">nepoznate kilometraže u </w:t>
      </w:r>
      <w:r w:rsidR="005E5E6F" w:rsidRPr="009F47AE">
        <w:rPr>
          <w:rFonts w:asciiTheme="majorHAnsi" w:hAnsiTheme="majorHAnsi" w:cstheme="majorHAnsi"/>
          <w:szCs w:val="24"/>
        </w:rPr>
        <w:t xml:space="preserve">smjeru istoka srednjom brzinom od 0,447 m/s. Koliko daleko u smjeru istoka je </w:t>
      </w:r>
      <w:r w:rsidR="009F47AE">
        <w:rPr>
          <w:rFonts w:asciiTheme="majorHAnsi" w:hAnsiTheme="majorHAnsi" w:cstheme="majorHAnsi"/>
          <w:szCs w:val="24"/>
        </w:rPr>
        <w:t>planinar hodao</w:t>
      </w:r>
      <w:r w:rsidR="005E5E6F" w:rsidRPr="009F47AE">
        <w:rPr>
          <w:rFonts w:asciiTheme="majorHAnsi" w:hAnsiTheme="majorHAnsi" w:cstheme="majorHAnsi"/>
          <w:szCs w:val="24"/>
        </w:rPr>
        <w:t xml:space="preserve">? </w:t>
      </w:r>
      <w:r w:rsidR="005E5E6F" w:rsidRPr="009F47AE">
        <w:rPr>
          <w:rFonts w:asciiTheme="majorHAnsi" w:hAnsiTheme="majorHAnsi" w:cstheme="majorHAnsi"/>
          <w:b/>
          <w:bCs/>
          <w:color w:val="000000" w:themeColor="text1"/>
          <w:szCs w:val="24"/>
        </w:rPr>
        <w:t>(2.10.; 0,8</w:t>
      </w:r>
      <w:r w:rsidR="00F117FF">
        <w:rPr>
          <w:rFonts w:asciiTheme="majorHAnsi" w:hAnsiTheme="majorHAnsi" w:cstheme="majorHAnsi"/>
          <w:b/>
          <w:bCs/>
          <w:color w:val="000000" w:themeColor="text1"/>
          <w:szCs w:val="24"/>
        </w:rPr>
        <w:t>05</w:t>
      </w:r>
      <w:r w:rsidR="005E5E6F" w:rsidRPr="009F47AE">
        <w:rPr>
          <w:rFonts w:asciiTheme="majorHAnsi" w:hAnsiTheme="majorHAnsi" w:cstheme="majorHAnsi"/>
          <w:b/>
          <w:bCs/>
          <w:color w:val="000000" w:themeColor="text1"/>
          <w:szCs w:val="24"/>
        </w:rPr>
        <w:t xml:space="preserve"> km)</w:t>
      </w:r>
      <w:r w:rsidR="005E5E6F" w:rsidRPr="009F47AE">
        <w:rPr>
          <w:rFonts w:asciiTheme="majorHAnsi" w:hAnsiTheme="majorHAnsi" w:cstheme="majorHAnsi"/>
          <w:color w:val="000000" w:themeColor="text1"/>
          <w:szCs w:val="24"/>
        </w:rPr>
        <w:t xml:space="preserve"> </w:t>
      </w:r>
    </w:p>
    <w:p w14:paraId="3E42EC14" w14:textId="4A0F040D" w:rsidR="005E5E6F" w:rsidRPr="009F47AE" w:rsidRDefault="005E5E6F" w:rsidP="009F47AE">
      <w:pPr>
        <w:pStyle w:val="ListParagraph"/>
        <w:numPr>
          <w:ilvl w:val="0"/>
          <w:numId w:val="6"/>
        </w:numPr>
        <w:spacing w:after="200" w:afterAutospacing="0" w:line="276" w:lineRule="auto"/>
        <w:rPr>
          <w:rFonts w:asciiTheme="majorHAnsi" w:hAnsiTheme="majorHAnsi" w:cstheme="majorHAnsi"/>
          <w:color w:val="000000" w:themeColor="text1"/>
          <w:szCs w:val="24"/>
        </w:rPr>
      </w:pPr>
      <w:r w:rsidRPr="009F47AE">
        <w:rPr>
          <w:rFonts w:asciiTheme="majorHAnsi" w:hAnsiTheme="majorHAnsi" w:cstheme="majorHAnsi"/>
          <w:color w:val="000000" w:themeColor="text1"/>
          <w:szCs w:val="24"/>
        </w:rPr>
        <w:t xml:space="preserve">Adolf i </w:t>
      </w:r>
      <w:proofErr w:type="spellStart"/>
      <w:r w:rsidRPr="009F47AE">
        <w:rPr>
          <w:rFonts w:asciiTheme="majorHAnsi" w:hAnsiTheme="majorHAnsi" w:cstheme="majorHAnsi"/>
          <w:color w:val="000000" w:themeColor="text1"/>
          <w:szCs w:val="24"/>
        </w:rPr>
        <w:t>Ed</w:t>
      </w:r>
      <w:proofErr w:type="spellEnd"/>
      <w:r w:rsidR="009F47AE">
        <w:rPr>
          <w:rFonts w:asciiTheme="majorHAnsi" w:hAnsiTheme="majorHAnsi" w:cstheme="majorHAnsi"/>
          <w:color w:val="000000" w:themeColor="text1"/>
          <w:szCs w:val="24"/>
        </w:rPr>
        <w:t xml:space="preserve">, </w:t>
      </w:r>
      <w:r w:rsidRPr="009F47AE">
        <w:rPr>
          <w:rFonts w:asciiTheme="majorHAnsi" w:hAnsiTheme="majorHAnsi" w:cstheme="majorHAnsi"/>
          <w:color w:val="000000" w:themeColor="text1"/>
          <w:szCs w:val="24"/>
        </w:rPr>
        <w:t xml:space="preserve">noseći </w:t>
      </w:r>
      <w:r w:rsidR="009F47AE">
        <w:rPr>
          <w:rFonts w:asciiTheme="majorHAnsi" w:hAnsiTheme="majorHAnsi" w:cstheme="majorHAnsi"/>
          <w:color w:val="000000" w:themeColor="text1"/>
          <w:szCs w:val="24"/>
        </w:rPr>
        <w:t>sigurnosne pojaseve,</w:t>
      </w:r>
      <w:r w:rsidRPr="009F47AE">
        <w:rPr>
          <w:rFonts w:asciiTheme="majorHAnsi" w:hAnsiTheme="majorHAnsi" w:cstheme="majorHAnsi"/>
          <w:color w:val="000000" w:themeColor="text1"/>
          <w:szCs w:val="24"/>
        </w:rPr>
        <w:t xml:space="preserve"> </w:t>
      </w:r>
      <w:r w:rsidR="009F47AE">
        <w:rPr>
          <w:rFonts w:asciiTheme="majorHAnsi" w:hAnsiTheme="majorHAnsi" w:cstheme="majorHAnsi"/>
          <w:color w:val="000000" w:themeColor="text1"/>
          <w:szCs w:val="24"/>
        </w:rPr>
        <w:t xml:space="preserve">mirno </w:t>
      </w:r>
      <w:r w:rsidRPr="009F47AE">
        <w:rPr>
          <w:rFonts w:asciiTheme="majorHAnsi" w:hAnsiTheme="majorHAnsi" w:cstheme="majorHAnsi"/>
          <w:color w:val="000000" w:themeColor="text1"/>
          <w:szCs w:val="24"/>
        </w:rPr>
        <w:t xml:space="preserve">vise s plafona zakačeni </w:t>
      </w:r>
      <w:r w:rsidR="009F47AE">
        <w:rPr>
          <w:rFonts w:asciiTheme="majorHAnsi" w:hAnsiTheme="majorHAnsi" w:cstheme="majorHAnsi"/>
          <w:color w:val="000000" w:themeColor="text1"/>
          <w:szCs w:val="24"/>
        </w:rPr>
        <w:t>o</w:t>
      </w:r>
      <w:r w:rsidRPr="009F47AE">
        <w:rPr>
          <w:rFonts w:asciiTheme="majorHAnsi" w:hAnsiTheme="majorHAnsi" w:cstheme="majorHAnsi"/>
          <w:color w:val="000000" w:themeColor="text1"/>
          <w:szCs w:val="24"/>
        </w:rPr>
        <w:t xml:space="preserve"> užad. Okrenuti su licem u lice te se tako odgurnu jedan od drugoga. Adolf s masom 120 kg se zanjiše i digne 0,65 m više od početne točke. Na koju visinu</w:t>
      </w:r>
      <w:r w:rsidR="009F47AE">
        <w:rPr>
          <w:rFonts w:asciiTheme="majorHAnsi" w:hAnsiTheme="majorHAnsi" w:cstheme="majorHAnsi"/>
          <w:color w:val="000000" w:themeColor="text1"/>
          <w:szCs w:val="24"/>
        </w:rPr>
        <w:t>, od svoje početne točke,</w:t>
      </w:r>
      <w:r w:rsidRPr="009F47AE">
        <w:rPr>
          <w:rFonts w:asciiTheme="majorHAnsi" w:hAnsiTheme="majorHAnsi" w:cstheme="majorHAnsi"/>
          <w:color w:val="000000" w:themeColor="text1"/>
          <w:szCs w:val="24"/>
        </w:rPr>
        <w:t xml:space="preserve"> se digne </w:t>
      </w:r>
      <w:proofErr w:type="spellStart"/>
      <w:r w:rsidRPr="009F47AE">
        <w:rPr>
          <w:rFonts w:asciiTheme="majorHAnsi" w:hAnsiTheme="majorHAnsi" w:cstheme="majorHAnsi"/>
          <w:color w:val="000000" w:themeColor="text1"/>
          <w:szCs w:val="24"/>
        </w:rPr>
        <w:t>Ed</w:t>
      </w:r>
      <w:proofErr w:type="spellEnd"/>
      <w:r w:rsidRPr="009F47AE">
        <w:rPr>
          <w:rFonts w:asciiTheme="majorHAnsi" w:hAnsiTheme="majorHAnsi" w:cstheme="majorHAnsi"/>
          <w:color w:val="000000" w:themeColor="text1"/>
          <w:szCs w:val="24"/>
        </w:rPr>
        <w:t xml:space="preserve"> koji ima masu 78 kg? </w:t>
      </w:r>
      <w:r w:rsidRPr="009F47AE">
        <w:rPr>
          <w:rFonts w:asciiTheme="majorHAnsi" w:hAnsiTheme="majorHAnsi" w:cstheme="majorHAnsi"/>
          <w:b/>
          <w:bCs/>
          <w:color w:val="000000" w:themeColor="text1"/>
          <w:szCs w:val="24"/>
        </w:rPr>
        <w:t>(7.26.; 1,5 m)</w:t>
      </w:r>
    </w:p>
    <w:p w14:paraId="2684EE41" w14:textId="5AC5198A" w:rsidR="005E5E6F" w:rsidRPr="009F47AE" w:rsidRDefault="005E5E6F" w:rsidP="009F47AE">
      <w:pPr>
        <w:pStyle w:val="ListParagraph"/>
        <w:numPr>
          <w:ilvl w:val="0"/>
          <w:numId w:val="6"/>
        </w:numPr>
        <w:spacing w:after="200" w:afterAutospacing="0" w:line="276" w:lineRule="auto"/>
        <w:rPr>
          <w:rFonts w:asciiTheme="majorHAnsi" w:hAnsiTheme="majorHAnsi" w:cstheme="majorHAnsi"/>
          <w:color w:val="000000" w:themeColor="text1"/>
          <w:szCs w:val="24"/>
        </w:rPr>
      </w:pPr>
      <w:r w:rsidRPr="009F47AE">
        <w:rPr>
          <w:rFonts w:asciiTheme="majorHAnsi" w:hAnsiTheme="majorHAnsi" w:cstheme="majorHAnsi"/>
          <w:color w:val="000000" w:themeColor="text1"/>
          <w:szCs w:val="24"/>
        </w:rPr>
        <w:t>Kugla za kuglanje nailazi na kosinu visine 0,760 m</w:t>
      </w:r>
      <w:r w:rsidR="00E83B81">
        <w:rPr>
          <w:rFonts w:asciiTheme="majorHAnsi" w:hAnsiTheme="majorHAnsi" w:cstheme="majorHAnsi"/>
          <w:color w:val="000000" w:themeColor="text1"/>
          <w:szCs w:val="24"/>
        </w:rPr>
        <w:t xml:space="preserve"> kao što je prikazano na crtežu</w:t>
      </w:r>
      <w:r w:rsidRPr="009F47AE">
        <w:rPr>
          <w:rFonts w:asciiTheme="majorHAnsi" w:hAnsiTheme="majorHAnsi" w:cstheme="majorHAnsi"/>
          <w:color w:val="000000" w:themeColor="text1"/>
          <w:szCs w:val="24"/>
        </w:rPr>
        <w:t xml:space="preserve">. Ako zanemarimo trenje i pretpostavimo da je masa uniformno raspoređena </w:t>
      </w:r>
      <w:r w:rsidR="009A4271">
        <w:rPr>
          <w:rFonts w:asciiTheme="majorHAnsi" w:hAnsiTheme="majorHAnsi" w:cstheme="majorHAnsi"/>
          <w:color w:val="000000" w:themeColor="text1"/>
          <w:szCs w:val="24"/>
        </w:rPr>
        <w:t>unutar</w:t>
      </w:r>
      <w:bookmarkStart w:id="0" w:name="_GoBack"/>
      <w:bookmarkEnd w:id="0"/>
      <w:r w:rsidRPr="009F47AE">
        <w:rPr>
          <w:rFonts w:asciiTheme="majorHAnsi" w:hAnsiTheme="majorHAnsi" w:cstheme="majorHAnsi"/>
          <w:color w:val="000000" w:themeColor="text1"/>
          <w:szCs w:val="24"/>
        </w:rPr>
        <w:t xml:space="preserve"> kugle te ako znamo da je translacijska brzina na horizontalnoj podlozi prije uspona 3,50 m/s, izračunajte translacijsku brzinu kada se kugla popne na kosinu. </w:t>
      </w:r>
      <w:r w:rsidRPr="009F47AE">
        <w:rPr>
          <w:rFonts w:asciiTheme="majorHAnsi" w:hAnsiTheme="majorHAnsi" w:cstheme="majorHAnsi"/>
          <w:b/>
          <w:bCs/>
          <w:color w:val="000000" w:themeColor="text1"/>
          <w:szCs w:val="24"/>
        </w:rPr>
        <w:t>(9.57.; 1,</w:t>
      </w:r>
      <w:r w:rsidR="004145F5">
        <w:rPr>
          <w:rFonts w:asciiTheme="majorHAnsi" w:hAnsiTheme="majorHAnsi" w:cstheme="majorHAnsi"/>
          <w:b/>
          <w:bCs/>
          <w:color w:val="000000" w:themeColor="text1"/>
          <w:szCs w:val="24"/>
        </w:rPr>
        <w:t>26</w:t>
      </w:r>
      <w:r w:rsidRPr="009F47AE">
        <w:rPr>
          <w:rFonts w:asciiTheme="majorHAnsi" w:hAnsiTheme="majorHAnsi" w:cstheme="majorHAnsi"/>
          <w:b/>
          <w:bCs/>
          <w:color w:val="000000" w:themeColor="text1"/>
          <w:szCs w:val="24"/>
        </w:rPr>
        <w:t xml:space="preserve"> m/s)</w:t>
      </w:r>
    </w:p>
    <w:p w14:paraId="76980089" w14:textId="65CD0E7C" w:rsidR="005E5E6F" w:rsidRPr="009F47AE" w:rsidRDefault="009F47AE" w:rsidP="009F47AE">
      <w:pPr>
        <w:pStyle w:val="ListParagraph"/>
        <w:spacing w:after="200" w:afterAutospacing="0" w:line="276" w:lineRule="auto"/>
        <w:ind w:firstLine="0"/>
        <w:jc w:val="center"/>
        <w:rPr>
          <w:rFonts w:asciiTheme="majorHAnsi" w:hAnsiTheme="majorHAnsi" w:cstheme="majorHAnsi"/>
          <w:color w:val="000000" w:themeColor="text1"/>
          <w:szCs w:val="24"/>
        </w:rPr>
      </w:pPr>
      <w:r>
        <w:rPr>
          <w:rFonts w:asciiTheme="majorHAnsi" w:hAnsiTheme="majorHAnsi" w:cstheme="majorHAnsi"/>
          <w:noProof/>
          <w:color w:val="000000" w:themeColor="text1"/>
          <w:szCs w:val="24"/>
        </w:rPr>
        <w:drawing>
          <wp:inline distT="0" distB="0" distL="0" distR="0" wp14:anchorId="06B19AC5" wp14:editId="2D8EEC9A">
            <wp:extent cx="3058894" cy="1416278"/>
            <wp:effectExtent l="0" t="0" r="190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19-09-02 at 10.53.2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839" cy="142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C6B4E" w14:textId="417420CF" w:rsidR="005E5E6F" w:rsidRPr="009F47AE" w:rsidRDefault="005E5E6F" w:rsidP="009F47AE">
      <w:pPr>
        <w:pStyle w:val="Default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9F47AE">
        <w:rPr>
          <w:rFonts w:asciiTheme="majorHAnsi" w:hAnsiTheme="majorHAnsi" w:cstheme="majorHAnsi"/>
          <w:lang w:val="hr-HR"/>
        </w:rPr>
        <w:t>Mnogi sustavi grijanja na toplu vodu imaju rezervni spremnik izravno spojen na cjevovod, kako bi se odvojio višak vode "stvoren" zbog povećanja volumena vode. Sustav grijanja kuće ima 76 m bakrenih cijevi unutarnjeg polumjera 9,5 mm (to su mjere na temperaturi 0°C). Neka se voda i cijevi zagriju od 24°C do 78°C. Koliki minimalni volumen mora imati spremnik kako bi primio sav višak vode? Koeficijent volumnog rastezanja vode iznosi 207 · 10</w:t>
      </w:r>
      <w:r w:rsidRPr="009F47AE">
        <w:rPr>
          <w:rFonts w:asciiTheme="majorHAnsi" w:hAnsiTheme="majorHAnsi" w:cstheme="majorHAnsi"/>
          <w:vertAlign w:val="superscript"/>
          <w:lang w:val="hr-HR"/>
        </w:rPr>
        <w:t>−6</w:t>
      </w:r>
      <w:r w:rsidRPr="009F47AE">
        <w:rPr>
          <w:rFonts w:asciiTheme="majorHAnsi" w:hAnsiTheme="majorHAnsi" w:cstheme="majorHAnsi"/>
          <w:lang w:val="hr-HR"/>
        </w:rPr>
        <w:t xml:space="preserve"> K</w:t>
      </w:r>
      <w:r w:rsidRPr="009F47AE">
        <w:rPr>
          <w:rFonts w:asciiTheme="majorHAnsi" w:hAnsiTheme="majorHAnsi" w:cstheme="majorHAnsi"/>
          <w:vertAlign w:val="superscript"/>
          <w:lang w:val="hr-HR"/>
        </w:rPr>
        <w:t>−1</w:t>
      </w:r>
      <w:r w:rsidRPr="009F47AE">
        <w:rPr>
          <w:rFonts w:asciiTheme="majorHAnsi" w:hAnsiTheme="majorHAnsi" w:cstheme="majorHAnsi"/>
          <w:lang w:val="hr-HR"/>
        </w:rPr>
        <w:t>, a bakra</w:t>
      </w:r>
      <w:r w:rsidRPr="009F47AE">
        <w:rPr>
          <w:rFonts w:asciiTheme="majorHAnsi" w:hAnsiTheme="majorHAnsi" w:cstheme="majorHAnsi"/>
          <w:vertAlign w:val="subscript"/>
          <w:lang w:val="hr-HR"/>
        </w:rPr>
        <w:t xml:space="preserve"> </w:t>
      </w:r>
      <w:r w:rsidRPr="009F47AE">
        <w:rPr>
          <w:rFonts w:asciiTheme="majorHAnsi" w:hAnsiTheme="majorHAnsi" w:cstheme="majorHAnsi"/>
          <w:lang w:val="hr-HR"/>
        </w:rPr>
        <w:t>51 · 10</w:t>
      </w:r>
      <w:r w:rsidRPr="009F47AE">
        <w:rPr>
          <w:rFonts w:asciiTheme="majorHAnsi" w:hAnsiTheme="majorHAnsi" w:cstheme="majorHAnsi"/>
          <w:vertAlign w:val="superscript"/>
          <w:lang w:val="hr-HR"/>
        </w:rPr>
        <w:t>−6</w:t>
      </w:r>
      <w:r w:rsidRPr="009F47AE">
        <w:rPr>
          <w:rFonts w:asciiTheme="majorHAnsi" w:hAnsiTheme="majorHAnsi" w:cstheme="majorHAnsi"/>
          <w:lang w:val="hr-HR"/>
        </w:rPr>
        <w:t xml:space="preserve"> K</w:t>
      </w:r>
      <w:r w:rsidRPr="009F47AE">
        <w:rPr>
          <w:rFonts w:asciiTheme="majorHAnsi" w:hAnsiTheme="majorHAnsi" w:cstheme="majorHAnsi"/>
          <w:vertAlign w:val="superscript"/>
          <w:lang w:val="hr-HR"/>
        </w:rPr>
        <w:t>−1</w:t>
      </w:r>
      <w:r w:rsidRPr="009F47AE">
        <w:rPr>
          <w:rFonts w:asciiTheme="majorHAnsi" w:hAnsiTheme="majorHAnsi" w:cstheme="majorHAnsi"/>
          <w:lang w:val="hr-HR"/>
        </w:rPr>
        <w:t xml:space="preserve">  </w:t>
      </w:r>
      <w:r w:rsidRPr="009F47AE">
        <w:rPr>
          <w:rFonts w:asciiTheme="majorHAnsi" w:hAnsiTheme="majorHAnsi" w:cstheme="majorHAnsi"/>
          <w:b/>
          <w:bCs/>
          <w:color w:val="000000" w:themeColor="text1"/>
          <w:lang w:val="hr-HR"/>
        </w:rPr>
        <w:t>(12.34; 1,8 · 10</w:t>
      </w:r>
      <w:r w:rsidRPr="009F47AE">
        <w:rPr>
          <w:rFonts w:asciiTheme="majorHAnsi" w:hAnsiTheme="majorHAnsi" w:cstheme="majorHAnsi"/>
          <w:b/>
          <w:bCs/>
          <w:color w:val="000000" w:themeColor="text1"/>
          <w:vertAlign w:val="superscript"/>
          <w:lang w:val="hr-HR"/>
        </w:rPr>
        <w:t>−4</w:t>
      </w:r>
      <w:r w:rsidRPr="009F47AE">
        <w:rPr>
          <w:rFonts w:asciiTheme="majorHAnsi" w:hAnsiTheme="majorHAnsi" w:cstheme="majorHAnsi"/>
          <w:b/>
          <w:bCs/>
          <w:color w:val="000000" w:themeColor="text1"/>
          <w:lang w:val="hr-HR"/>
        </w:rPr>
        <w:t xml:space="preserve"> m</w:t>
      </w:r>
      <w:r w:rsidRPr="009F47AE">
        <w:rPr>
          <w:rFonts w:asciiTheme="majorHAnsi" w:hAnsiTheme="majorHAnsi" w:cstheme="majorHAnsi"/>
          <w:b/>
          <w:bCs/>
          <w:color w:val="000000" w:themeColor="text1"/>
          <w:vertAlign w:val="superscript"/>
          <w:lang w:val="hr-HR"/>
        </w:rPr>
        <w:t>3</w:t>
      </w:r>
      <w:r w:rsidRPr="009F47AE">
        <w:rPr>
          <w:rFonts w:asciiTheme="majorHAnsi" w:hAnsiTheme="majorHAnsi" w:cstheme="majorHAnsi"/>
          <w:b/>
          <w:bCs/>
          <w:color w:val="000000" w:themeColor="text1"/>
          <w:lang w:val="hr-HR"/>
        </w:rPr>
        <w:t>)</w:t>
      </w:r>
    </w:p>
    <w:p w14:paraId="1572269D" w14:textId="57BEA364" w:rsidR="005E5E6F" w:rsidRPr="009F47AE" w:rsidRDefault="005E5E6F" w:rsidP="009F47AE">
      <w:pPr>
        <w:pStyle w:val="ListParagraph"/>
        <w:numPr>
          <w:ilvl w:val="0"/>
          <w:numId w:val="6"/>
        </w:numPr>
        <w:spacing w:after="200" w:afterAutospacing="0" w:line="276" w:lineRule="auto"/>
        <w:rPr>
          <w:rFonts w:asciiTheme="majorHAnsi" w:hAnsiTheme="majorHAnsi" w:cstheme="majorHAnsi"/>
        </w:rPr>
      </w:pPr>
      <w:r w:rsidRPr="009F47AE">
        <w:rPr>
          <w:rFonts w:asciiTheme="majorHAnsi" w:hAnsiTheme="majorHAnsi" w:cstheme="majorHAnsi"/>
        </w:rPr>
        <w:t>Magnetski tok kroz jedan namotaj</w:t>
      </w:r>
      <w:r w:rsidR="00E83B81">
        <w:rPr>
          <w:rFonts w:asciiTheme="majorHAnsi" w:hAnsiTheme="majorHAnsi" w:cstheme="majorHAnsi"/>
        </w:rPr>
        <w:t>,</w:t>
      </w:r>
      <w:r w:rsidRPr="009F47AE">
        <w:rPr>
          <w:rFonts w:asciiTheme="majorHAnsi" w:hAnsiTheme="majorHAnsi" w:cstheme="majorHAnsi"/>
        </w:rPr>
        <w:t xml:space="preserve"> od ukupno 12</w:t>
      </w:r>
      <w:r w:rsidR="00E83B81">
        <w:rPr>
          <w:rFonts w:asciiTheme="majorHAnsi" w:hAnsiTheme="majorHAnsi" w:cstheme="majorHAnsi"/>
        </w:rPr>
        <w:t>,</w:t>
      </w:r>
      <w:r w:rsidRPr="009F47AE">
        <w:rPr>
          <w:rFonts w:asciiTheme="majorHAnsi" w:hAnsiTheme="majorHAnsi" w:cstheme="majorHAnsi"/>
        </w:rPr>
        <w:t xml:space="preserve"> na zavojnici mijenja se od 4,0 do 9,0 Wb u vremenu od 0,050 s. Srednja inducirana struja</w:t>
      </w:r>
      <w:r w:rsidR="00E83B81">
        <w:rPr>
          <w:rFonts w:asciiTheme="majorHAnsi" w:hAnsiTheme="majorHAnsi" w:cstheme="majorHAnsi"/>
        </w:rPr>
        <w:t xml:space="preserve"> u zavojnici</w:t>
      </w:r>
      <w:r w:rsidRPr="009F47AE">
        <w:rPr>
          <w:rFonts w:asciiTheme="majorHAnsi" w:hAnsiTheme="majorHAnsi" w:cstheme="majorHAnsi"/>
        </w:rPr>
        <w:t xml:space="preserve"> iznosi 230 A. </w:t>
      </w:r>
      <w:r w:rsidR="00E83B81">
        <w:rPr>
          <w:rFonts w:asciiTheme="majorHAnsi" w:hAnsiTheme="majorHAnsi" w:cstheme="majorHAnsi"/>
        </w:rPr>
        <w:t xml:space="preserve">Odredite </w:t>
      </w:r>
      <w:r w:rsidRPr="009F47AE">
        <w:rPr>
          <w:rFonts w:asciiTheme="majorHAnsi" w:hAnsiTheme="majorHAnsi" w:cstheme="majorHAnsi"/>
        </w:rPr>
        <w:t>koliki je otpor žice</w:t>
      </w:r>
      <w:r w:rsidR="00E83B81">
        <w:rPr>
          <w:rFonts w:asciiTheme="majorHAnsi" w:hAnsiTheme="majorHAnsi" w:cstheme="majorHAnsi"/>
        </w:rPr>
        <w:t>.</w:t>
      </w:r>
      <w:r w:rsidRPr="009F47AE">
        <w:rPr>
          <w:rFonts w:asciiTheme="majorHAnsi" w:hAnsiTheme="majorHAnsi" w:cstheme="majorHAnsi"/>
        </w:rPr>
        <w:t xml:space="preserve"> </w:t>
      </w:r>
      <w:r w:rsidRPr="009F47AE">
        <w:rPr>
          <w:rFonts w:asciiTheme="majorHAnsi" w:hAnsiTheme="majorHAnsi" w:cstheme="majorHAnsi"/>
          <w:b/>
          <w:bCs/>
          <w:color w:val="000000" w:themeColor="text1"/>
        </w:rPr>
        <w:t>(22.22.; 5,2 Ω)</w:t>
      </w:r>
    </w:p>
    <w:p w14:paraId="3461BCFB" w14:textId="77777777" w:rsidR="005E5E6F" w:rsidRPr="00C2668F" w:rsidRDefault="005E5E6F" w:rsidP="005E5E6F">
      <w:pPr>
        <w:pStyle w:val="ListParagraph"/>
        <w:spacing w:after="200" w:afterAutospacing="0" w:line="276" w:lineRule="auto"/>
        <w:ind w:firstLine="0"/>
        <w:rPr>
          <w:rFonts w:asciiTheme="majorHAnsi" w:hAnsiTheme="majorHAnsi"/>
          <w:szCs w:val="24"/>
        </w:rPr>
      </w:pPr>
    </w:p>
    <w:p w14:paraId="501C7098" w14:textId="343E8238" w:rsidR="005E5E6F" w:rsidRPr="005E5E6F" w:rsidRDefault="005E5E6F" w:rsidP="005E5E6F">
      <w:pPr>
        <w:spacing w:after="0" w:line="240" w:lineRule="auto"/>
        <w:ind w:left="360"/>
        <w:rPr>
          <w:rFonts w:asciiTheme="majorHAnsi" w:hAnsiTheme="majorHAnsi" w:cstheme="majorHAnsi"/>
          <w:color w:val="FF0000"/>
          <w:szCs w:val="24"/>
        </w:rPr>
      </w:pPr>
    </w:p>
    <w:p w14:paraId="74A78961" w14:textId="6E885B16" w:rsidR="00694219" w:rsidRPr="000B2959" w:rsidRDefault="00694219" w:rsidP="000B2959">
      <w:pPr>
        <w:pStyle w:val="ListParagraph"/>
        <w:rPr>
          <w:rFonts w:asciiTheme="majorHAnsi" w:hAnsiTheme="majorHAnsi" w:cstheme="majorHAnsi"/>
          <w:color w:val="FF0000"/>
          <w:szCs w:val="24"/>
        </w:rPr>
      </w:pPr>
    </w:p>
    <w:sectPr w:rsidR="00694219" w:rsidRPr="000B2959">
      <w:headerReference w:type="default" r:id="rId8"/>
      <w:pgSz w:w="11906" w:h="16838"/>
      <w:pgMar w:top="1440" w:right="1440" w:bottom="284" w:left="1276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30E8C" w14:textId="77777777" w:rsidR="00BE05D4" w:rsidRDefault="00BE05D4">
      <w:pPr>
        <w:spacing w:after="0" w:line="240" w:lineRule="auto"/>
      </w:pPr>
      <w:r>
        <w:separator/>
      </w:r>
    </w:p>
  </w:endnote>
  <w:endnote w:type="continuationSeparator" w:id="0">
    <w:p w14:paraId="0998A7AE" w14:textId="77777777" w:rsidR="00BE05D4" w:rsidRDefault="00BE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DED6F" w14:textId="77777777" w:rsidR="00BE05D4" w:rsidRDefault="00BE05D4">
      <w:pPr>
        <w:spacing w:after="0" w:line="240" w:lineRule="auto"/>
      </w:pPr>
      <w:r>
        <w:separator/>
      </w:r>
    </w:p>
  </w:footnote>
  <w:footnote w:type="continuationSeparator" w:id="0">
    <w:p w14:paraId="59EA981C" w14:textId="77777777" w:rsidR="00BE05D4" w:rsidRDefault="00BE0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BEEFB" w14:textId="77777777" w:rsidR="00694219" w:rsidRDefault="00FE154A">
    <w:pPr>
      <w:pStyle w:val="Header"/>
      <w:rPr>
        <w:lang w:val="hr-HR"/>
      </w:rPr>
    </w:pPr>
    <w:r>
      <w:rPr>
        <w:lang w:val="hr-HR"/>
      </w:rPr>
      <w:t>Građevinski i arhitektonski fakultet Osijek</w:t>
    </w:r>
  </w:p>
  <w:p w14:paraId="2BDBF903" w14:textId="77777777" w:rsidR="00694219" w:rsidRDefault="00FE154A">
    <w:pPr>
      <w:pStyle w:val="Header"/>
      <w:rPr>
        <w:lang w:val="hr-HR"/>
      </w:rPr>
    </w:pPr>
    <w:r>
      <w:rPr>
        <w:lang w:val="hr-HR"/>
      </w:rPr>
      <w:t>Fizika (PSS-GRAD)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076F1"/>
    <w:multiLevelType w:val="multilevel"/>
    <w:tmpl w:val="9732E3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7B6A4D"/>
    <w:multiLevelType w:val="multilevel"/>
    <w:tmpl w:val="C282A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56C51"/>
    <w:multiLevelType w:val="multilevel"/>
    <w:tmpl w:val="7FE63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8C58C8"/>
    <w:multiLevelType w:val="hybridMultilevel"/>
    <w:tmpl w:val="D0444A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714CE"/>
    <w:multiLevelType w:val="hybridMultilevel"/>
    <w:tmpl w:val="B5FC2A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61893"/>
    <w:multiLevelType w:val="multilevel"/>
    <w:tmpl w:val="F764792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35D8C"/>
    <w:multiLevelType w:val="multilevel"/>
    <w:tmpl w:val="39700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19"/>
    <w:rsid w:val="00017BC7"/>
    <w:rsid w:val="000212B7"/>
    <w:rsid w:val="000A6A96"/>
    <w:rsid w:val="000B2959"/>
    <w:rsid w:val="00147FBF"/>
    <w:rsid w:val="0022338F"/>
    <w:rsid w:val="00262D4D"/>
    <w:rsid w:val="00284711"/>
    <w:rsid w:val="002C6724"/>
    <w:rsid w:val="003B14F7"/>
    <w:rsid w:val="004145F5"/>
    <w:rsid w:val="00441B1E"/>
    <w:rsid w:val="005E52E1"/>
    <w:rsid w:val="005E5E6F"/>
    <w:rsid w:val="005F4FE3"/>
    <w:rsid w:val="00614E66"/>
    <w:rsid w:val="00627AB3"/>
    <w:rsid w:val="00694219"/>
    <w:rsid w:val="00696AC9"/>
    <w:rsid w:val="008873F8"/>
    <w:rsid w:val="00944429"/>
    <w:rsid w:val="009A4271"/>
    <w:rsid w:val="009F47AE"/>
    <w:rsid w:val="00A8761F"/>
    <w:rsid w:val="00AC2091"/>
    <w:rsid w:val="00B54C54"/>
    <w:rsid w:val="00BE05D4"/>
    <w:rsid w:val="00C04909"/>
    <w:rsid w:val="00C76FCF"/>
    <w:rsid w:val="00CB6D62"/>
    <w:rsid w:val="00CD26CC"/>
    <w:rsid w:val="00D24432"/>
    <w:rsid w:val="00E83B81"/>
    <w:rsid w:val="00F117FF"/>
    <w:rsid w:val="00F36A5A"/>
    <w:rsid w:val="00FB741F"/>
    <w:rsid w:val="00FE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D125D7"/>
  <w15:docId w15:val="{638A19C5-D363-4197-A501-DE7E27DB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8B5FA7"/>
  </w:style>
  <w:style w:type="character" w:customStyle="1" w:styleId="FooterChar">
    <w:name w:val="Footer Char"/>
    <w:basedOn w:val="DefaultParagraphFont"/>
    <w:link w:val="Footer"/>
    <w:uiPriority w:val="99"/>
    <w:qFormat/>
    <w:rsid w:val="008B5FA7"/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4F00B7"/>
    <w:pPr>
      <w:spacing w:afterAutospacing="1" w:line="360" w:lineRule="auto"/>
      <w:ind w:left="720" w:firstLine="567"/>
      <w:contextualSpacing/>
      <w:jc w:val="both"/>
    </w:pPr>
    <w:rPr>
      <w:rFonts w:ascii="Times New Roman" w:hAnsi="Times New Roman"/>
      <w:sz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8B5FA7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B5FA7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efault">
    <w:name w:val="Default"/>
    <w:qFormat/>
    <w:rsid w:val="00B06F9D"/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4F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4F7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21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2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Strišković</dc:creator>
  <dc:description/>
  <cp:lastModifiedBy>Jelena Strišković</cp:lastModifiedBy>
  <cp:revision>5</cp:revision>
  <cp:lastPrinted>2019-06-10T06:32:00Z</cp:lastPrinted>
  <dcterms:created xsi:type="dcterms:W3CDTF">2019-09-02T08:32:00Z</dcterms:created>
  <dcterms:modified xsi:type="dcterms:W3CDTF">2019-09-04T05:37:00Z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