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0553D4" w14:textId="77777777" w:rsidR="00340CBB" w:rsidRPr="000F2B2B" w:rsidRDefault="00340CBB" w:rsidP="00340CBB">
      <w:pPr>
        <w:spacing w:after="0" w:line="240" w:lineRule="auto"/>
        <w:rPr>
          <w:rStyle w:val="Emphasis"/>
          <w:lang w:val="en-US"/>
        </w:rPr>
      </w:pPr>
    </w:p>
    <w:p w14:paraId="5D6DEA6B" w14:textId="77777777" w:rsidR="00415C26" w:rsidRPr="000F2B2B" w:rsidRDefault="00415C26" w:rsidP="00340CBB">
      <w:pPr>
        <w:spacing w:after="0" w:line="240" w:lineRule="auto"/>
        <w:rPr>
          <w:lang w:val="en-US"/>
        </w:rPr>
      </w:pPr>
    </w:p>
    <w:p w14:paraId="5CC6F531" w14:textId="4F60B9E1" w:rsidR="00415C26" w:rsidRPr="000F2B2B" w:rsidRDefault="00F92869" w:rsidP="00340CBB">
      <w:pPr>
        <w:spacing w:after="0" w:line="240" w:lineRule="auto"/>
        <w:rPr>
          <w:b/>
          <w:lang w:val="en-US"/>
        </w:rPr>
      </w:pPr>
      <w:r w:rsidRPr="000F2B2B">
        <w:rPr>
          <w:b/>
          <w:lang w:val="en-US"/>
        </w:rPr>
        <w:t xml:space="preserve">Josip </w:t>
      </w:r>
      <w:proofErr w:type="spellStart"/>
      <w:r w:rsidRPr="000F2B2B">
        <w:rPr>
          <w:b/>
          <w:lang w:val="en-US"/>
        </w:rPr>
        <w:t>Jura</w:t>
      </w:r>
      <w:r w:rsidR="00904512" w:rsidRPr="000F2B2B">
        <w:rPr>
          <w:b/>
          <w:lang w:val="en-US"/>
        </w:rPr>
        <w:t>j</w:t>
      </w:r>
      <w:proofErr w:type="spellEnd"/>
      <w:r w:rsidRPr="000F2B2B">
        <w:rPr>
          <w:b/>
          <w:lang w:val="en-US"/>
        </w:rPr>
        <w:t xml:space="preserve"> </w:t>
      </w:r>
      <w:proofErr w:type="spellStart"/>
      <w:r w:rsidRPr="000F2B2B">
        <w:rPr>
          <w:b/>
          <w:lang w:val="en-US"/>
        </w:rPr>
        <w:t>Strossmayer</w:t>
      </w:r>
      <w:proofErr w:type="spellEnd"/>
      <w:r w:rsidR="00904512" w:rsidRPr="000F2B2B">
        <w:rPr>
          <w:b/>
          <w:lang w:val="en-US"/>
        </w:rPr>
        <w:t xml:space="preserve"> University in </w:t>
      </w:r>
      <w:r w:rsidRPr="000F2B2B">
        <w:rPr>
          <w:b/>
          <w:lang w:val="en-US"/>
        </w:rPr>
        <w:t>Osijek</w:t>
      </w:r>
    </w:p>
    <w:p w14:paraId="66CA77C5" w14:textId="77EBF04C" w:rsidR="00F92869" w:rsidRPr="000F2B2B" w:rsidRDefault="00904512" w:rsidP="00340CBB">
      <w:pPr>
        <w:spacing w:after="0" w:line="240" w:lineRule="auto"/>
        <w:rPr>
          <w:b/>
          <w:lang w:val="en-US"/>
        </w:rPr>
      </w:pPr>
      <w:r w:rsidRPr="000F2B2B">
        <w:rPr>
          <w:b/>
          <w:lang w:val="en-US"/>
        </w:rPr>
        <w:t>Faculty of Civil Engineering and Architecture</w:t>
      </w:r>
      <w:r w:rsidR="00F92869" w:rsidRPr="000F2B2B">
        <w:rPr>
          <w:b/>
          <w:lang w:val="en-US"/>
        </w:rPr>
        <w:t xml:space="preserve"> Osijek</w:t>
      </w:r>
    </w:p>
    <w:p w14:paraId="22B65D7B" w14:textId="3741F191" w:rsidR="00F92869" w:rsidRPr="000F2B2B" w:rsidRDefault="00F92869" w:rsidP="00340CBB">
      <w:pPr>
        <w:spacing w:after="0" w:line="240" w:lineRule="auto"/>
        <w:rPr>
          <w:b/>
          <w:lang w:val="en-US"/>
        </w:rPr>
      </w:pPr>
      <w:proofErr w:type="spellStart"/>
      <w:r w:rsidRPr="000F2B2B">
        <w:rPr>
          <w:b/>
          <w:lang w:val="en-US"/>
        </w:rPr>
        <w:t>Vladimira</w:t>
      </w:r>
      <w:proofErr w:type="spellEnd"/>
      <w:r w:rsidRPr="000F2B2B">
        <w:rPr>
          <w:b/>
          <w:lang w:val="en-US"/>
        </w:rPr>
        <w:t xml:space="preserve"> </w:t>
      </w:r>
      <w:proofErr w:type="spellStart"/>
      <w:r w:rsidRPr="000F2B2B">
        <w:rPr>
          <w:b/>
          <w:lang w:val="en-US"/>
        </w:rPr>
        <w:t>preloga</w:t>
      </w:r>
      <w:proofErr w:type="spellEnd"/>
      <w:r w:rsidRPr="000F2B2B">
        <w:rPr>
          <w:b/>
          <w:lang w:val="en-US"/>
        </w:rPr>
        <w:t xml:space="preserve"> 3</w:t>
      </w:r>
    </w:p>
    <w:p w14:paraId="454B1F0F" w14:textId="060ED472" w:rsidR="00F92869" w:rsidRPr="000F2B2B" w:rsidRDefault="00F92869" w:rsidP="00340CBB">
      <w:pPr>
        <w:spacing w:after="0" w:line="240" w:lineRule="auto"/>
        <w:rPr>
          <w:b/>
          <w:lang w:val="en-US"/>
        </w:rPr>
      </w:pPr>
      <w:r w:rsidRPr="000F2B2B">
        <w:rPr>
          <w:b/>
          <w:lang w:val="en-US"/>
        </w:rPr>
        <w:t>31000 Osijek</w:t>
      </w:r>
    </w:p>
    <w:p w14:paraId="29281DE2" w14:textId="77777777" w:rsidR="00F6088C" w:rsidRPr="000F2B2B" w:rsidRDefault="00F6088C" w:rsidP="00340CBB">
      <w:pPr>
        <w:spacing w:after="0" w:line="240" w:lineRule="auto"/>
        <w:rPr>
          <w:lang w:val="en-US"/>
        </w:rPr>
      </w:pPr>
    </w:p>
    <w:p w14:paraId="6854CFC3" w14:textId="0D048929" w:rsidR="00E15DBE" w:rsidRPr="000F2B2B" w:rsidRDefault="00904512" w:rsidP="00AC04F4">
      <w:pPr>
        <w:spacing w:after="0" w:line="240" w:lineRule="auto"/>
        <w:rPr>
          <w:lang w:val="en-US"/>
        </w:rPr>
      </w:pPr>
      <w:bookmarkStart w:id="0" w:name="_Hlk76459348"/>
      <w:r w:rsidRPr="000F2B2B">
        <w:rPr>
          <w:lang w:val="en-US"/>
        </w:rPr>
        <w:t>CLASS NUMBER</w:t>
      </w:r>
      <w:r w:rsidR="00340CBB" w:rsidRPr="000F2B2B">
        <w:rPr>
          <w:lang w:val="en-US"/>
        </w:rPr>
        <w:t>:</w:t>
      </w:r>
      <w:r w:rsidR="00050DDB" w:rsidRPr="000F2B2B">
        <w:rPr>
          <w:lang w:val="en-US"/>
        </w:rPr>
        <w:t xml:space="preserve"> </w:t>
      </w:r>
      <w:r w:rsidR="00FE765E" w:rsidRPr="000F2B2B">
        <w:rPr>
          <w:lang w:val="en-US"/>
        </w:rPr>
        <w:t>406-03/22-02/0</w:t>
      </w:r>
      <w:r w:rsidR="00ED26D3" w:rsidRPr="000F2B2B">
        <w:rPr>
          <w:lang w:val="en-US"/>
        </w:rPr>
        <w:t>3</w:t>
      </w:r>
    </w:p>
    <w:p w14:paraId="18B35677" w14:textId="1A16D09D" w:rsidR="00340CBB" w:rsidRPr="000F2B2B" w:rsidRDefault="00904512" w:rsidP="00AC04F4">
      <w:pPr>
        <w:spacing w:after="0" w:line="240" w:lineRule="auto"/>
        <w:rPr>
          <w:lang w:val="en-US"/>
        </w:rPr>
      </w:pPr>
      <w:r w:rsidRPr="000F2B2B">
        <w:rPr>
          <w:lang w:val="en-US"/>
        </w:rPr>
        <w:t>REFERENCE NUMBER</w:t>
      </w:r>
      <w:r w:rsidR="00B06720" w:rsidRPr="000F2B2B">
        <w:rPr>
          <w:lang w:val="en-US"/>
        </w:rPr>
        <w:t>:</w:t>
      </w:r>
      <w:r w:rsidR="00050DDB" w:rsidRPr="000F2B2B">
        <w:rPr>
          <w:lang w:val="en-US"/>
        </w:rPr>
        <w:t xml:space="preserve"> </w:t>
      </w:r>
      <w:r w:rsidR="00E15DBE" w:rsidRPr="000F2B2B">
        <w:rPr>
          <w:lang w:val="en-US"/>
        </w:rPr>
        <w:t>2158</w:t>
      </w:r>
      <w:r w:rsidR="00FE765E" w:rsidRPr="000F2B2B">
        <w:rPr>
          <w:lang w:val="en-US"/>
        </w:rPr>
        <w:t>-77-</w:t>
      </w:r>
      <w:r w:rsidR="00ED26D3" w:rsidRPr="000F2B2B">
        <w:rPr>
          <w:lang w:val="en-US"/>
        </w:rPr>
        <w:t>13</w:t>
      </w:r>
      <w:r w:rsidR="00FE765E" w:rsidRPr="000F2B2B">
        <w:rPr>
          <w:lang w:val="en-US"/>
        </w:rPr>
        <w:t>-22-</w:t>
      </w:r>
      <w:r w:rsidR="00A51F67" w:rsidRPr="000F2B2B">
        <w:rPr>
          <w:lang w:val="en-US"/>
        </w:rPr>
        <w:t>0</w:t>
      </w:r>
      <w:r w:rsidR="00DF6426" w:rsidRPr="000F2B2B">
        <w:rPr>
          <w:lang w:val="en-US"/>
        </w:rPr>
        <w:t>2</w:t>
      </w:r>
    </w:p>
    <w:p w14:paraId="3308D8EA" w14:textId="0A2511F2" w:rsidR="00340CBB" w:rsidRPr="000F2B2B" w:rsidRDefault="0063054F" w:rsidP="00AC04F4">
      <w:pPr>
        <w:spacing w:after="0" w:line="240" w:lineRule="auto"/>
        <w:rPr>
          <w:lang w:val="en-US"/>
        </w:rPr>
      </w:pPr>
      <w:r w:rsidRPr="00A46438">
        <w:rPr>
          <w:lang w:val="en-US"/>
        </w:rPr>
        <w:t>Osijek,</w:t>
      </w:r>
      <w:r w:rsidR="00AA6941" w:rsidRPr="00A46438">
        <w:rPr>
          <w:lang w:val="en-US"/>
        </w:rPr>
        <w:t xml:space="preserve"> </w:t>
      </w:r>
      <w:r w:rsidR="00DF6426" w:rsidRPr="00A46438">
        <w:rPr>
          <w:lang w:val="en-US"/>
        </w:rPr>
        <w:t>September</w:t>
      </w:r>
      <w:r w:rsidR="00D91FDA" w:rsidRPr="00A46438">
        <w:rPr>
          <w:lang w:val="en-US"/>
        </w:rPr>
        <w:t xml:space="preserve"> </w:t>
      </w:r>
      <w:r w:rsidR="00C35DCC" w:rsidRPr="00A46438">
        <w:rPr>
          <w:lang w:val="en-US"/>
        </w:rPr>
        <w:t>2</w:t>
      </w:r>
      <w:r w:rsidR="00A46438">
        <w:rPr>
          <w:lang w:val="en-US"/>
        </w:rPr>
        <w:t>1</w:t>
      </w:r>
      <w:r w:rsidR="00C35DCC" w:rsidRPr="00A46438">
        <w:rPr>
          <w:lang w:val="en-US"/>
        </w:rPr>
        <w:t xml:space="preserve">, </w:t>
      </w:r>
      <w:r w:rsidR="00340CBB" w:rsidRPr="00A46438">
        <w:rPr>
          <w:lang w:val="en-US"/>
        </w:rPr>
        <w:t>20</w:t>
      </w:r>
      <w:r w:rsidR="00EF48AA" w:rsidRPr="00A46438">
        <w:rPr>
          <w:lang w:val="en-US"/>
        </w:rPr>
        <w:t>2</w:t>
      </w:r>
      <w:r w:rsidR="00C523FE" w:rsidRPr="00A46438">
        <w:rPr>
          <w:lang w:val="en-US"/>
        </w:rPr>
        <w:t>2</w:t>
      </w:r>
      <w:r w:rsidR="00340CBB" w:rsidRPr="00A46438">
        <w:rPr>
          <w:lang w:val="en-US"/>
        </w:rPr>
        <w:t>.</w:t>
      </w:r>
    </w:p>
    <w:p w14:paraId="75765FFF" w14:textId="77777777" w:rsidR="00340CBB" w:rsidRPr="000F2B2B" w:rsidRDefault="00340CBB" w:rsidP="00AC04F4">
      <w:pPr>
        <w:spacing w:after="0" w:line="240" w:lineRule="auto"/>
        <w:rPr>
          <w:lang w:val="en-US"/>
        </w:rPr>
      </w:pPr>
    </w:p>
    <w:p w14:paraId="30FD50BB" w14:textId="77777777" w:rsidR="004F73C9" w:rsidRPr="000F2B2B" w:rsidRDefault="00340CBB" w:rsidP="00AC04F4">
      <w:pPr>
        <w:spacing w:after="0" w:line="240" w:lineRule="auto"/>
        <w:jc w:val="right"/>
        <w:rPr>
          <w:lang w:val="en-US"/>
        </w:rPr>
      </w:pPr>
      <w:r w:rsidRPr="000F2B2B">
        <w:rPr>
          <w:lang w:val="en-US"/>
        </w:rPr>
        <w:tab/>
      </w:r>
      <w:r w:rsidRPr="000F2B2B">
        <w:rPr>
          <w:lang w:val="en-US"/>
        </w:rPr>
        <w:tab/>
      </w:r>
      <w:r w:rsidRPr="000F2B2B">
        <w:rPr>
          <w:lang w:val="en-US"/>
        </w:rPr>
        <w:tab/>
      </w:r>
      <w:r w:rsidRPr="000F2B2B">
        <w:rPr>
          <w:lang w:val="en-US"/>
        </w:rPr>
        <w:tab/>
      </w:r>
      <w:r w:rsidRPr="000F2B2B">
        <w:rPr>
          <w:lang w:val="en-US"/>
        </w:rPr>
        <w:tab/>
      </w:r>
    </w:p>
    <w:p w14:paraId="594DB56B" w14:textId="6370BEBB" w:rsidR="00340CBB" w:rsidRPr="000F2B2B" w:rsidRDefault="009526CD" w:rsidP="00AC04F4">
      <w:pPr>
        <w:spacing w:after="0" w:line="240" w:lineRule="auto"/>
        <w:jc w:val="right"/>
        <w:rPr>
          <w:b/>
          <w:lang w:val="en-US"/>
        </w:rPr>
      </w:pPr>
      <w:r w:rsidRPr="000F2B2B">
        <w:rPr>
          <w:b/>
          <w:lang w:val="en-US"/>
        </w:rPr>
        <w:t>TO ALL INTERESTED BUSINESS ENTITIES</w:t>
      </w:r>
    </w:p>
    <w:p w14:paraId="1535A669" w14:textId="298027FD" w:rsidR="00340CBB" w:rsidRPr="000F2B2B" w:rsidRDefault="00340CBB" w:rsidP="00AC04F4">
      <w:pPr>
        <w:spacing w:after="0" w:line="240" w:lineRule="auto"/>
        <w:rPr>
          <w:b/>
          <w:lang w:val="en-US"/>
        </w:rPr>
      </w:pPr>
      <w:r w:rsidRPr="000F2B2B">
        <w:rPr>
          <w:b/>
          <w:lang w:val="en-US"/>
        </w:rPr>
        <w:tab/>
      </w:r>
      <w:r w:rsidRPr="000F2B2B">
        <w:rPr>
          <w:b/>
          <w:lang w:val="en-US"/>
        </w:rPr>
        <w:tab/>
      </w:r>
      <w:r w:rsidRPr="000F2B2B">
        <w:rPr>
          <w:b/>
          <w:lang w:val="en-US"/>
        </w:rPr>
        <w:tab/>
      </w:r>
      <w:r w:rsidRPr="000F2B2B">
        <w:rPr>
          <w:b/>
          <w:lang w:val="en-US"/>
        </w:rPr>
        <w:tab/>
      </w:r>
      <w:r w:rsidRPr="000F2B2B">
        <w:rPr>
          <w:b/>
          <w:lang w:val="en-US"/>
        </w:rPr>
        <w:tab/>
      </w:r>
      <w:r w:rsidRPr="000F2B2B">
        <w:rPr>
          <w:b/>
          <w:lang w:val="en-US"/>
        </w:rPr>
        <w:tab/>
      </w:r>
      <w:r w:rsidRPr="000F2B2B">
        <w:rPr>
          <w:b/>
          <w:lang w:val="en-US"/>
        </w:rPr>
        <w:tab/>
      </w:r>
      <w:r w:rsidR="005C5A68" w:rsidRPr="000F2B2B">
        <w:rPr>
          <w:b/>
          <w:lang w:val="en-US"/>
        </w:rPr>
        <w:tab/>
      </w:r>
    </w:p>
    <w:p w14:paraId="463DCA22" w14:textId="77777777" w:rsidR="00340CBB" w:rsidRPr="000F2B2B" w:rsidRDefault="00340CBB" w:rsidP="00AC04F4">
      <w:pPr>
        <w:spacing w:after="0" w:line="240" w:lineRule="auto"/>
        <w:rPr>
          <w:lang w:val="en-US"/>
        </w:rPr>
      </w:pPr>
    </w:p>
    <w:p w14:paraId="4B8058D6" w14:textId="4AC5AF04" w:rsidR="00340CBB" w:rsidRPr="000F2B2B" w:rsidRDefault="00340CBB" w:rsidP="00AC04F4">
      <w:pPr>
        <w:tabs>
          <w:tab w:val="left" w:pos="2355"/>
        </w:tabs>
        <w:spacing w:after="0" w:line="240" w:lineRule="auto"/>
        <w:rPr>
          <w:lang w:val="en-US"/>
        </w:rPr>
      </w:pPr>
    </w:p>
    <w:p w14:paraId="15DCE575" w14:textId="28790552" w:rsidR="00340CBB" w:rsidRPr="000F2B2B" w:rsidRDefault="00340CBB" w:rsidP="00AC04F4">
      <w:pPr>
        <w:spacing w:after="0" w:line="240" w:lineRule="auto"/>
        <w:ind w:left="1134" w:hanging="1134"/>
        <w:rPr>
          <w:b/>
          <w:lang w:val="en-US"/>
        </w:rPr>
      </w:pPr>
      <w:r w:rsidRPr="000F2B2B">
        <w:rPr>
          <w:b/>
          <w:lang w:val="en-US"/>
        </w:rPr>
        <w:t>PREDMET:</w:t>
      </w:r>
      <w:r w:rsidRPr="000F2B2B">
        <w:rPr>
          <w:lang w:val="en-US"/>
        </w:rPr>
        <w:t xml:space="preserve"> </w:t>
      </w:r>
      <w:r w:rsidR="005C5A68" w:rsidRPr="000F2B2B">
        <w:rPr>
          <w:lang w:val="en-US"/>
        </w:rPr>
        <w:tab/>
      </w:r>
      <w:r w:rsidR="00BF44C8" w:rsidRPr="000F2B2B">
        <w:rPr>
          <w:lang w:val="en-US"/>
        </w:rPr>
        <w:t xml:space="preserve">Call for tenders </w:t>
      </w:r>
      <w:r w:rsidR="00E86FD2" w:rsidRPr="000F2B2B">
        <w:rPr>
          <w:lang w:val="en-US"/>
        </w:rPr>
        <w:t>for the subject of procurement</w:t>
      </w:r>
      <w:r w:rsidR="00DE4767" w:rsidRPr="000F2B2B">
        <w:rPr>
          <w:lang w:val="en-US"/>
        </w:rPr>
        <w:t xml:space="preserve"> </w:t>
      </w:r>
      <w:r w:rsidR="00DE4767" w:rsidRPr="000F2B2B">
        <w:rPr>
          <w:b/>
          <w:lang w:val="en-US"/>
        </w:rPr>
        <w:t>„</w:t>
      </w:r>
      <w:r w:rsidR="00BD6BA2" w:rsidRPr="000F2B2B">
        <w:rPr>
          <w:b/>
          <w:lang w:val="en-US"/>
        </w:rPr>
        <w:t xml:space="preserve">Procurement of components of advanced materials - ATO (Antimony Tin Oxide) </w:t>
      </w:r>
      <w:r w:rsidR="000F2B2B" w:rsidRPr="000F2B2B">
        <w:rPr>
          <w:b/>
          <w:lang w:val="en-US"/>
        </w:rPr>
        <w:t>component “</w:t>
      </w:r>
    </w:p>
    <w:p w14:paraId="0E539522" w14:textId="02797E1C" w:rsidR="00340CBB" w:rsidRPr="000F2B2B" w:rsidRDefault="00340CBB" w:rsidP="00AC04F4">
      <w:pPr>
        <w:spacing w:after="0" w:line="240" w:lineRule="auto"/>
        <w:rPr>
          <w:i/>
          <w:lang w:val="en-US"/>
        </w:rPr>
      </w:pPr>
    </w:p>
    <w:p w14:paraId="09E7B3D2" w14:textId="77777777" w:rsidR="00E86FD2" w:rsidRPr="000F2B2B" w:rsidRDefault="00E86FD2" w:rsidP="00AC04F4">
      <w:pPr>
        <w:spacing w:after="0" w:line="240" w:lineRule="auto"/>
        <w:rPr>
          <w:lang w:val="en-US"/>
        </w:rPr>
      </w:pPr>
    </w:p>
    <w:p w14:paraId="34101691" w14:textId="12BA37E4" w:rsidR="00340CBB" w:rsidRPr="000F2B2B" w:rsidRDefault="00E86FD2" w:rsidP="00AC04F4">
      <w:pPr>
        <w:spacing w:after="0" w:line="240" w:lineRule="auto"/>
        <w:jc w:val="both"/>
        <w:rPr>
          <w:lang w:val="en-US"/>
        </w:rPr>
      </w:pPr>
      <w:r w:rsidRPr="000F2B2B">
        <w:rPr>
          <w:lang w:val="en-US"/>
        </w:rPr>
        <w:t xml:space="preserve">All interested business entities are asked to submit their </w:t>
      </w:r>
      <w:r w:rsidR="00E30C63" w:rsidRPr="000F2B2B">
        <w:rPr>
          <w:lang w:val="en-US"/>
        </w:rPr>
        <w:t>offers</w:t>
      </w:r>
      <w:r w:rsidRPr="000F2B2B">
        <w:rPr>
          <w:lang w:val="en-US"/>
        </w:rPr>
        <w:t xml:space="preserve"> in accordance with the following information:</w:t>
      </w:r>
    </w:p>
    <w:p w14:paraId="0DD80C9E" w14:textId="77777777" w:rsidR="004F73C9" w:rsidRPr="000F2B2B" w:rsidRDefault="004F73C9" w:rsidP="00AC04F4">
      <w:pPr>
        <w:spacing w:after="0" w:line="240" w:lineRule="auto"/>
        <w:jc w:val="center"/>
        <w:rPr>
          <w:b/>
          <w:u w:val="single"/>
          <w:lang w:val="en-US"/>
        </w:rPr>
      </w:pPr>
    </w:p>
    <w:p w14:paraId="44BE15A8" w14:textId="3CCD2A04" w:rsidR="00340CBB" w:rsidRPr="000F2B2B" w:rsidRDefault="00E86FD2" w:rsidP="00AC04F4">
      <w:pPr>
        <w:spacing w:after="0" w:line="240" w:lineRule="auto"/>
        <w:jc w:val="center"/>
        <w:rPr>
          <w:b/>
          <w:u w:val="single"/>
          <w:lang w:val="en-US"/>
        </w:rPr>
      </w:pPr>
      <w:r w:rsidRPr="000F2B2B">
        <w:rPr>
          <w:b/>
          <w:u w:val="single"/>
          <w:lang w:val="en-US"/>
        </w:rPr>
        <w:t>GENERAL INFORMATION</w:t>
      </w:r>
    </w:p>
    <w:p w14:paraId="6575641B" w14:textId="77777777" w:rsidR="004F73C9" w:rsidRPr="000F2B2B" w:rsidRDefault="004F73C9" w:rsidP="00AC04F4">
      <w:pPr>
        <w:spacing w:after="0" w:line="240" w:lineRule="auto"/>
        <w:jc w:val="center"/>
        <w:rPr>
          <w:b/>
          <w:u w:val="single"/>
          <w:lang w:val="en-US"/>
        </w:rPr>
      </w:pPr>
    </w:p>
    <w:p w14:paraId="4B51B6B5" w14:textId="17444E50" w:rsidR="00340CBB" w:rsidRPr="000F2B2B" w:rsidRDefault="00E86FD2" w:rsidP="00AC04F4">
      <w:pPr>
        <w:pStyle w:val="ListParagraph"/>
        <w:numPr>
          <w:ilvl w:val="0"/>
          <w:numId w:val="13"/>
        </w:numPr>
        <w:spacing w:after="0" w:line="240" w:lineRule="auto"/>
        <w:ind w:left="284" w:hanging="294"/>
        <w:rPr>
          <w:b/>
          <w:lang w:val="en-US"/>
        </w:rPr>
      </w:pPr>
      <w:r w:rsidRPr="000F2B2B">
        <w:rPr>
          <w:b/>
          <w:lang w:val="en-US"/>
        </w:rPr>
        <w:t>Informatio</w:t>
      </w:r>
      <w:r w:rsidR="00616BDB" w:rsidRPr="000F2B2B">
        <w:rPr>
          <w:b/>
          <w:lang w:val="en-US"/>
        </w:rPr>
        <w:t>n</w:t>
      </w:r>
      <w:r w:rsidRPr="000F2B2B">
        <w:rPr>
          <w:b/>
          <w:lang w:val="en-US"/>
        </w:rPr>
        <w:t xml:space="preserve"> </w:t>
      </w:r>
      <w:r w:rsidR="009526CD" w:rsidRPr="000F2B2B">
        <w:rPr>
          <w:b/>
          <w:lang w:val="en-US"/>
        </w:rPr>
        <w:t>about</w:t>
      </w:r>
      <w:r w:rsidRPr="000F2B2B">
        <w:rPr>
          <w:b/>
          <w:lang w:val="en-US"/>
        </w:rPr>
        <w:t xml:space="preserve"> </w:t>
      </w:r>
      <w:r w:rsidR="00616BDB" w:rsidRPr="000F2B2B">
        <w:rPr>
          <w:b/>
          <w:lang w:val="en-US"/>
        </w:rPr>
        <w:t>contracting authority</w:t>
      </w:r>
      <w:r w:rsidR="00340CBB" w:rsidRPr="000F2B2B">
        <w:rPr>
          <w:b/>
          <w:lang w:val="en-US"/>
        </w:rPr>
        <w:t>:</w:t>
      </w:r>
    </w:p>
    <w:p w14:paraId="18DB0E14" w14:textId="7DD438CC" w:rsidR="00340CBB" w:rsidRPr="000F2B2B" w:rsidRDefault="00E86FD2" w:rsidP="00AC04F4">
      <w:pPr>
        <w:spacing w:after="0" w:line="240" w:lineRule="auto"/>
        <w:ind w:hanging="1"/>
        <w:rPr>
          <w:lang w:val="en-US"/>
        </w:rPr>
      </w:pPr>
      <w:r w:rsidRPr="000F2B2B">
        <w:rPr>
          <w:lang w:val="en-US"/>
        </w:rPr>
        <w:t>Name</w:t>
      </w:r>
      <w:r w:rsidR="00340CBB" w:rsidRPr="000F2B2B">
        <w:rPr>
          <w:lang w:val="en-US"/>
        </w:rPr>
        <w:t xml:space="preserve">: </w:t>
      </w:r>
      <w:r w:rsidRPr="000F2B2B">
        <w:rPr>
          <w:lang w:val="en-US"/>
        </w:rPr>
        <w:t xml:space="preserve">Josip </w:t>
      </w:r>
      <w:proofErr w:type="spellStart"/>
      <w:r w:rsidRPr="000F2B2B">
        <w:rPr>
          <w:lang w:val="en-US"/>
        </w:rPr>
        <w:t>Juraj</w:t>
      </w:r>
      <w:proofErr w:type="spellEnd"/>
      <w:r w:rsidRPr="000F2B2B">
        <w:rPr>
          <w:lang w:val="en-US"/>
        </w:rPr>
        <w:t xml:space="preserve"> </w:t>
      </w:r>
      <w:proofErr w:type="spellStart"/>
      <w:r w:rsidRPr="000F2B2B">
        <w:rPr>
          <w:lang w:val="en-US"/>
        </w:rPr>
        <w:t>Strossmayer</w:t>
      </w:r>
      <w:proofErr w:type="spellEnd"/>
      <w:r w:rsidRPr="000F2B2B">
        <w:rPr>
          <w:lang w:val="en-US"/>
        </w:rPr>
        <w:t xml:space="preserve"> University of Osijek</w:t>
      </w:r>
      <w:r w:rsidR="004F73C9" w:rsidRPr="000F2B2B">
        <w:rPr>
          <w:lang w:val="en-US"/>
        </w:rPr>
        <w:t xml:space="preserve">, </w:t>
      </w:r>
      <w:r w:rsidRPr="000F2B2B">
        <w:rPr>
          <w:lang w:val="en-US"/>
        </w:rPr>
        <w:t>Faculty of Civil Engineering and Architecture Osijek</w:t>
      </w:r>
    </w:p>
    <w:p w14:paraId="26B7E451" w14:textId="0BB43948" w:rsidR="00340CBB" w:rsidRPr="000F2B2B" w:rsidRDefault="00E86FD2" w:rsidP="00AC04F4">
      <w:pPr>
        <w:spacing w:after="0" w:line="240" w:lineRule="auto"/>
        <w:rPr>
          <w:lang w:val="en-US"/>
        </w:rPr>
      </w:pPr>
      <w:r w:rsidRPr="000F2B2B">
        <w:rPr>
          <w:lang w:val="en-US"/>
        </w:rPr>
        <w:t>Headquarter</w:t>
      </w:r>
      <w:r w:rsidR="001114F1" w:rsidRPr="000F2B2B">
        <w:rPr>
          <w:lang w:val="en-US"/>
        </w:rPr>
        <w:t xml:space="preserve">: </w:t>
      </w:r>
      <w:proofErr w:type="spellStart"/>
      <w:r w:rsidR="001114F1" w:rsidRPr="000F2B2B">
        <w:rPr>
          <w:lang w:val="en-US"/>
        </w:rPr>
        <w:t>Vladimira</w:t>
      </w:r>
      <w:proofErr w:type="spellEnd"/>
      <w:r w:rsidR="001114F1" w:rsidRPr="000F2B2B">
        <w:rPr>
          <w:lang w:val="en-US"/>
        </w:rPr>
        <w:t xml:space="preserve"> </w:t>
      </w:r>
      <w:proofErr w:type="spellStart"/>
      <w:r w:rsidR="001114F1" w:rsidRPr="000F2B2B">
        <w:rPr>
          <w:lang w:val="en-US"/>
        </w:rPr>
        <w:t>Preloga</w:t>
      </w:r>
      <w:proofErr w:type="spellEnd"/>
      <w:r w:rsidR="001114F1" w:rsidRPr="000F2B2B">
        <w:rPr>
          <w:lang w:val="en-US"/>
        </w:rPr>
        <w:t xml:space="preserve"> 3</w:t>
      </w:r>
      <w:r w:rsidR="00EB7B8C" w:rsidRPr="000F2B2B">
        <w:rPr>
          <w:lang w:val="en-US"/>
        </w:rPr>
        <w:t>, 31000 Osijek</w:t>
      </w:r>
    </w:p>
    <w:p w14:paraId="77BEC31A" w14:textId="26286CDA" w:rsidR="00340CBB" w:rsidRPr="000F2B2B" w:rsidRDefault="00E86FD2" w:rsidP="00AC04F4">
      <w:pPr>
        <w:spacing w:after="0" w:line="240" w:lineRule="auto"/>
        <w:rPr>
          <w:lang w:val="en-US"/>
        </w:rPr>
      </w:pPr>
      <w:r w:rsidRPr="000F2B2B">
        <w:rPr>
          <w:lang w:val="en-US"/>
        </w:rPr>
        <w:t>Personal identification number</w:t>
      </w:r>
      <w:r w:rsidR="00340CBB" w:rsidRPr="000F2B2B">
        <w:rPr>
          <w:lang w:val="en-US"/>
        </w:rPr>
        <w:t>: 04150850819</w:t>
      </w:r>
    </w:p>
    <w:p w14:paraId="6C4FA7D1" w14:textId="29652B8D" w:rsidR="00340CBB" w:rsidRPr="000F2B2B" w:rsidRDefault="00340CBB" w:rsidP="00AC04F4">
      <w:pPr>
        <w:spacing w:after="0" w:line="240" w:lineRule="auto"/>
        <w:rPr>
          <w:lang w:val="en-US"/>
        </w:rPr>
      </w:pPr>
      <w:r w:rsidRPr="000F2B2B">
        <w:rPr>
          <w:lang w:val="en-US"/>
        </w:rPr>
        <w:t>Tele</w:t>
      </w:r>
      <w:r w:rsidR="00E86FD2" w:rsidRPr="000F2B2B">
        <w:rPr>
          <w:lang w:val="en-US"/>
        </w:rPr>
        <w:t>ph</w:t>
      </w:r>
      <w:r w:rsidRPr="000F2B2B">
        <w:rPr>
          <w:lang w:val="en-US"/>
        </w:rPr>
        <w:t>on</w:t>
      </w:r>
      <w:r w:rsidR="00E86FD2" w:rsidRPr="000F2B2B">
        <w:rPr>
          <w:lang w:val="en-US"/>
        </w:rPr>
        <w:t>e</w:t>
      </w:r>
      <w:r w:rsidRPr="000F2B2B">
        <w:rPr>
          <w:lang w:val="en-US"/>
        </w:rPr>
        <w:t>: 031 540 070</w:t>
      </w:r>
    </w:p>
    <w:p w14:paraId="46E5E201" w14:textId="60560326" w:rsidR="00340CBB" w:rsidRPr="000F2B2B" w:rsidRDefault="00E86FD2" w:rsidP="00AC04F4">
      <w:pPr>
        <w:spacing w:after="0" w:line="240" w:lineRule="auto"/>
        <w:rPr>
          <w:lang w:val="en-US"/>
        </w:rPr>
      </w:pPr>
      <w:r w:rsidRPr="000F2B2B">
        <w:rPr>
          <w:lang w:val="en-US"/>
        </w:rPr>
        <w:t>F</w:t>
      </w:r>
      <w:r w:rsidR="00340CBB" w:rsidRPr="000F2B2B">
        <w:rPr>
          <w:lang w:val="en-US"/>
        </w:rPr>
        <w:t>a</w:t>
      </w:r>
      <w:r w:rsidRPr="000F2B2B">
        <w:rPr>
          <w:lang w:val="en-US"/>
        </w:rPr>
        <w:t>x</w:t>
      </w:r>
      <w:r w:rsidR="00340CBB" w:rsidRPr="000F2B2B">
        <w:rPr>
          <w:lang w:val="en-US"/>
        </w:rPr>
        <w:t>: 031 540 071</w:t>
      </w:r>
    </w:p>
    <w:p w14:paraId="7C1C1B8C" w14:textId="77777777" w:rsidR="00340CBB" w:rsidRPr="000F2B2B" w:rsidRDefault="00340CBB" w:rsidP="00AC04F4">
      <w:pPr>
        <w:spacing w:after="0" w:line="240" w:lineRule="auto"/>
        <w:rPr>
          <w:lang w:val="en-US"/>
        </w:rPr>
      </w:pPr>
    </w:p>
    <w:p w14:paraId="5D59CC3C" w14:textId="62B28E4D" w:rsidR="00340CBB" w:rsidRPr="000F2B2B" w:rsidRDefault="00616BDB" w:rsidP="00AC04F4">
      <w:pPr>
        <w:pStyle w:val="ListParagraph"/>
        <w:numPr>
          <w:ilvl w:val="0"/>
          <w:numId w:val="13"/>
        </w:numPr>
        <w:spacing w:after="0" w:line="240" w:lineRule="auto"/>
        <w:ind w:left="284" w:hanging="284"/>
        <w:rPr>
          <w:b/>
          <w:lang w:val="en-US"/>
        </w:rPr>
      </w:pPr>
      <w:r w:rsidRPr="000F2B2B">
        <w:rPr>
          <w:b/>
          <w:lang w:val="en-US"/>
        </w:rPr>
        <w:t>Contact information</w:t>
      </w:r>
      <w:r w:rsidR="00340CBB" w:rsidRPr="000F2B2B">
        <w:rPr>
          <w:b/>
          <w:lang w:val="en-US"/>
        </w:rPr>
        <w:t>:</w:t>
      </w:r>
    </w:p>
    <w:p w14:paraId="58FCF5BC" w14:textId="4D4E59D8" w:rsidR="001114F1" w:rsidRPr="000F2B2B" w:rsidRDefault="00616BDB" w:rsidP="00AC04F4">
      <w:pPr>
        <w:spacing w:after="0" w:line="240" w:lineRule="auto"/>
        <w:rPr>
          <w:lang w:val="en-US"/>
        </w:rPr>
      </w:pPr>
      <w:r w:rsidRPr="000F2B2B">
        <w:rPr>
          <w:lang w:val="en-US"/>
        </w:rPr>
        <w:t>Office for projects, international cooperation and cooperation with the economy</w:t>
      </w:r>
    </w:p>
    <w:p w14:paraId="7B6C0243" w14:textId="0352CCDB" w:rsidR="001114F1" w:rsidRPr="000F2B2B" w:rsidRDefault="001114F1" w:rsidP="00AC04F4">
      <w:pPr>
        <w:spacing w:after="0" w:line="240" w:lineRule="auto"/>
        <w:rPr>
          <w:lang w:val="en-US"/>
        </w:rPr>
      </w:pPr>
      <w:r w:rsidRPr="000F2B2B">
        <w:rPr>
          <w:lang w:val="en-US"/>
        </w:rPr>
        <w:t>Tele</w:t>
      </w:r>
      <w:r w:rsidR="00616BDB" w:rsidRPr="000F2B2B">
        <w:rPr>
          <w:lang w:val="en-US"/>
        </w:rPr>
        <w:t>ph</w:t>
      </w:r>
      <w:r w:rsidRPr="000F2B2B">
        <w:rPr>
          <w:lang w:val="en-US"/>
        </w:rPr>
        <w:t>on</w:t>
      </w:r>
      <w:r w:rsidR="00616BDB" w:rsidRPr="000F2B2B">
        <w:rPr>
          <w:lang w:val="en-US"/>
        </w:rPr>
        <w:t>e</w:t>
      </w:r>
      <w:r w:rsidRPr="000F2B2B">
        <w:rPr>
          <w:lang w:val="en-US"/>
        </w:rPr>
        <w:t xml:space="preserve">: +385 31 </w:t>
      </w:r>
      <w:r w:rsidR="0013777B" w:rsidRPr="000F2B2B">
        <w:rPr>
          <w:lang w:val="en-US"/>
        </w:rPr>
        <w:t>560 061</w:t>
      </w:r>
    </w:p>
    <w:p w14:paraId="799FC3CA" w14:textId="285D546D" w:rsidR="001114F1" w:rsidRPr="000F2B2B" w:rsidRDefault="001114F1" w:rsidP="00AC04F4">
      <w:pPr>
        <w:spacing w:after="0" w:line="240" w:lineRule="auto"/>
        <w:rPr>
          <w:lang w:val="en-US"/>
        </w:rPr>
      </w:pPr>
      <w:r w:rsidRPr="000F2B2B">
        <w:rPr>
          <w:lang w:val="en-US"/>
        </w:rPr>
        <w:t>Fax: +385 31 540 071</w:t>
      </w:r>
    </w:p>
    <w:p w14:paraId="01271B8A" w14:textId="4D86EC51" w:rsidR="001114F1" w:rsidRPr="000F2B2B" w:rsidRDefault="001114F1" w:rsidP="00AC04F4">
      <w:pPr>
        <w:spacing w:after="0" w:line="240" w:lineRule="auto"/>
        <w:rPr>
          <w:rStyle w:val="Hyperlink"/>
          <w:lang w:val="en-US"/>
        </w:rPr>
      </w:pPr>
      <w:r w:rsidRPr="000F2B2B">
        <w:rPr>
          <w:lang w:val="en-US"/>
        </w:rPr>
        <w:t xml:space="preserve">E-mail </w:t>
      </w:r>
      <w:r w:rsidR="000F2B2B" w:rsidRPr="000F2B2B">
        <w:rPr>
          <w:lang w:val="en-US"/>
        </w:rPr>
        <w:t>address</w:t>
      </w:r>
      <w:r w:rsidRPr="000F2B2B">
        <w:rPr>
          <w:lang w:val="en-US"/>
        </w:rPr>
        <w:t xml:space="preserve">: </w:t>
      </w:r>
      <w:hyperlink r:id="rId11" w:history="1">
        <w:r w:rsidR="00FD2DE5" w:rsidRPr="000F2B2B">
          <w:rPr>
            <w:rStyle w:val="Hyperlink"/>
            <w:lang w:val="en-US"/>
          </w:rPr>
          <w:t>ksekulic@gfos.hr</w:t>
        </w:r>
      </w:hyperlink>
    </w:p>
    <w:p w14:paraId="7343BB6C" w14:textId="769BBF78" w:rsidR="00ED26D3" w:rsidRPr="000F2B2B" w:rsidRDefault="00ED26D3" w:rsidP="00AC04F4">
      <w:pPr>
        <w:spacing w:after="0" w:line="240" w:lineRule="auto"/>
        <w:rPr>
          <w:lang w:val="en-US"/>
        </w:rPr>
      </w:pPr>
      <w:r w:rsidRPr="000F2B2B">
        <w:rPr>
          <w:lang w:val="en-US"/>
        </w:rPr>
        <w:tab/>
        <w:t xml:space="preserve">            </w:t>
      </w:r>
      <w:hyperlink r:id="rId12" w:history="1">
        <w:r w:rsidR="00A46438" w:rsidRPr="00F857CC">
          <w:rPr>
            <w:rStyle w:val="Hyperlink"/>
          </w:rPr>
          <w:t>ivrdoljak15@gfos.hr</w:t>
        </w:r>
      </w:hyperlink>
      <w:r w:rsidR="00A46438">
        <w:t xml:space="preserve"> </w:t>
      </w:r>
    </w:p>
    <w:p w14:paraId="57B7D20C" w14:textId="5315C8D1" w:rsidR="004646BF" w:rsidRPr="000F2B2B" w:rsidRDefault="004646BF" w:rsidP="00AC04F4">
      <w:pPr>
        <w:spacing w:after="0" w:line="240" w:lineRule="auto"/>
        <w:rPr>
          <w:lang w:val="en-US"/>
        </w:rPr>
      </w:pPr>
      <w:r w:rsidRPr="000F2B2B">
        <w:rPr>
          <w:lang w:val="en-US"/>
        </w:rPr>
        <w:t xml:space="preserve">                      </w:t>
      </w:r>
      <w:r w:rsidR="004152DB" w:rsidRPr="000F2B2B">
        <w:rPr>
          <w:lang w:val="en-US"/>
        </w:rPr>
        <w:t xml:space="preserve">  </w:t>
      </w:r>
    </w:p>
    <w:p w14:paraId="312D999E" w14:textId="6F827715" w:rsidR="009526CD" w:rsidRPr="000F2B2B" w:rsidRDefault="009526CD" w:rsidP="009526CD">
      <w:pPr>
        <w:pStyle w:val="Standard"/>
        <w:numPr>
          <w:ilvl w:val="0"/>
          <w:numId w:val="13"/>
        </w:numPr>
        <w:spacing w:line="276" w:lineRule="auto"/>
        <w:ind w:left="284" w:hanging="284"/>
        <w:jc w:val="both"/>
        <w:rPr>
          <w:rFonts w:asciiTheme="minorHAnsi" w:hAnsiTheme="minorHAnsi" w:cstheme="minorHAnsi"/>
          <w:b/>
          <w:szCs w:val="24"/>
          <w:lang w:val="en-US"/>
        </w:rPr>
      </w:pPr>
      <w:r w:rsidRPr="000F2B2B">
        <w:rPr>
          <w:rFonts w:asciiTheme="minorHAnsi" w:hAnsiTheme="minorHAnsi" w:cstheme="minorHAnsi"/>
          <w:b/>
          <w:szCs w:val="24"/>
          <w:lang w:val="en-US"/>
        </w:rPr>
        <w:t xml:space="preserve">List of </w:t>
      </w:r>
      <w:r w:rsidR="00CB68EC" w:rsidRPr="000F2B2B">
        <w:rPr>
          <w:rFonts w:asciiTheme="minorHAnsi" w:hAnsiTheme="minorHAnsi" w:cstheme="minorHAnsi"/>
          <w:b/>
          <w:szCs w:val="24"/>
          <w:lang w:val="en-US"/>
        </w:rPr>
        <w:t>economic entities with which the contracting authority has a conflict of interest</w:t>
      </w:r>
    </w:p>
    <w:p w14:paraId="45D4D372" w14:textId="6DE0F428" w:rsidR="00CB68EC" w:rsidRPr="000F2B2B" w:rsidRDefault="00CB68EC" w:rsidP="00CB68EC">
      <w:pPr>
        <w:pStyle w:val="Standard"/>
        <w:spacing w:line="276" w:lineRule="auto"/>
        <w:jc w:val="both"/>
        <w:rPr>
          <w:rFonts w:asciiTheme="minorHAnsi" w:hAnsiTheme="minorHAnsi" w:cstheme="minorHAnsi"/>
          <w:szCs w:val="24"/>
          <w:lang w:val="en-US"/>
        </w:rPr>
      </w:pPr>
      <w:r w:rsidRPr="000F2B2B">
        <w:rPr>
          <w:rFonts w:asciiTheme="minorHAnsi" w:hAnsiTheme="minorHAnsi" w:cstheme="minorHAnsi"/>
          <w:szCs w:val="24"/>
          <w:lang w:val="en-US"/>
        </w:rPr>
        <w:t>In accordance with Article 80, Paragraph 2, Point 2 of the Public Procurement Act (Official Gazette 120/2016), the contracting authority may not enter into public procurement contracts with the following entities:</w:t>
      </w:r>
    </w:p>
    <w:p w14:paraId="24181229" w14:textId="1B886F2C" w:rsidR="002C20D7" w:rsidRPr="000F2B2B" w:rsidRDefault="002C20D7" w:rsidP="00CB68EC">
      <w:pPr>
        <w:pStyle w:val="Standard"/>
        <w:numPr>
          <w:ilvl w:val="0"/>
          <w:numId w:val="10"/>
        </w:numPr>
        <w:spacing w:line="276" w:lineRule="auto"/>
        <w:jc w:val="both"/>
        <w:rPr>
          <w:rFonts w:asciiTheme="minorHAnsi" w:hAnsiTheme="minorHAnsi" w:cstheme="minorHAnsi"/>
          <w:szCs w:val="24"/>
          <w:lang w:val="en-US"/>
        </w:rPr>
      </w:pPr>
      <w:r w:rsidRPr="000F2B2B">
        <w:rPr>
          <w:rFonts w:asciiTheme="minorHAnsi" w:hAnsiTheme="minorHAnsi" w:cstheme="minorHAnsi"/>
          <w:szCs w:val="24"/>
          <w:lang w:val="en-US"/>
        </w:rPr>
        <w:t xml:space="preserve">FIBRA d.o.o., </w:t>
      </w:r>
      <w:proofErr w:type="spellStart"/>
      <w:r w:rsidRPr="000F2B2B">
        <w:rPr>
          <w:rFonts w:asciiTheme="minorHAnsi" w:hAnsiTheme="minorHAnsi" w:cstheme="minorHAnsi"/>
          <w:szCs w:val="24"/>
          <w:lang w:val="en-US"/>
        </w:rPr>
        <w:t>Dubrovačka</w:t>
      </w:r>
      <w:proofErr w:type="spellEnd"/>
      <w:r w:rsidRPr="000F2B2B">
        <w:rPr>
          <w:rFonts w:asciiTheme="minorHAnsi" w:hAnsiTheme="minorHAnsi" w:cstheme="minorHAnsi"/>
          <w:szCs w:val="24"/>
          <w:lang w:val="en-US"/>
        </w:rPr>
        <w:t xml:space="preserve"> 12, 31000 Osijek, </w:t>
      </w:r>
      <w:r w:rsidR="00616BDB" w:rsidRPr="000F2B2B">
        <w:rPr>
          <w:rFonts w:asciiTheme="minorHAnsi" w:hAnsiTheme="minorHAnsi" w:cstheme="minorHAnsi"/>
          <w:szCs w:val="24"/>
          <w:lang w:val="en-US"/>
        </w:rPr>
        <w:t>Personal identification number</w:t>
      </w:r>
      <w:r w:rsidRPr="000F2B2B">
        <w:rPr>
          <w:rFonts w:asciiTheme="minorHAnsi" w:hAnsiTheme="minorHAnsi" w:cstheme="minorHAnsi"/>
          <w:szCs w:val="24"/>
          <w:lang w:val="en-US"/>
        </w:rPr>
        <w:t>: 66321847504</w:t>
      </w:r>
    </w:p>
    <w:p w14:paraId="4A7D79BF" w14:textId="4C68EF35" w:rsidR="002C20D7" w:rsidRPr="000F2B2B" w:rsidRDefault="002C20D7" w:rsidP="00AC04F4">
      <w:pPr>
        <w:pStyle w:val="Standard"/>
        <w:numPr>
          <w:ilvl w:val="0"/>
          <w:numId w:val="10"/>
        </w:numPr>
        <w:spacing w:line="276" w:lineRule="auto"/>
        <w:jc w:val="both"/>
        <w:rPr>
          <w:rFonts w:asciiTheme="minorHAnsi" w:hAnsiTheme="minorHAnsi" w:cstheme="minorHAnsi"/>
          <w:szCs w:val="24"/>
          <w:lang w:val="en-US"/>
        </w:rPr>
      </w:pPr>
      <w:r w:rsidRPr="000F2B2B">
        <w:rPr>
          <w:rFonts w:asciiTheme="minorHAnsi" w:hAnsiTheme="minorHAnsi" w:cstheme="minorHAnsi"/>
          <w:szCs w:val="24"/>
          <w:lang w:val="en-US"/>
        </w:rPr>
        <w:t xml:space="preserve">TRACK d.o.o., </w:t>
      </w:r>
      <w:proofErr w:type="spellStart"/>
      <w:r w:rsidRPr="000F2B2B">
        <w:rPr>
          <w:rFonts w:asciiTheme="minorHAnsi" w:hAnsiTheme="minorHAnsi" w:cstheme="minorHAnsi"/>
          <w:szCs w:val="24"/>
          <w:lang w:val="en-US"/>
        </w:rPr>
        <w:t>Vijenac</w:t>
      </w:r>
      <w:proofErr w:type="spellEnd"/>
      <w:r w:rsidRPr="000F2B2B">
        <w:rPr>
          <w:rFonts w:asciiTheme="minorHAnsi" w:hAnsiTheme="minorHAnsi" w:cstheme="minorHAnsi"/>
          <w:szCs w:val="24"/>
          <w:lang w:val="en-US"/>
        </w:rPr>
        <w:t xml:space="preserve"> </w:t>
      </w:r>
      <w:proofErr w:type="spellStart"/>
      <w:r w:rsidRPr="000F2B2B">
        <w:rPr>
          <w:rFonts w:asciiTheme="minorHAnsi" w:hAnsiTheme="minorHAnsi" w:cstheme="minorHAnsi"/>
          <w:szCs w:val="24"/>
          <w:lang w:val="en-US"/>
        </w:rPr>
        <w:t>Jakova</w:t>
      </w:r>
      <w:proofErr w:type="spellEnd"/>
      <w:r w:rsidRPr="000F2B2B">
        <w:rPr>
          <w:rFonts w:asciiTheme="minorHAnsi" w:hAnsiTheme="minorHAnsi" w:cstheme="minorHAnsi"/>
          <w:szCs w:val="24"/>
          <w:lang w:val="en-US"/>
        </w:rPr>
        <w:t xml:space="preserve"> </w:t>
      </w:r>
      <w:proofErr w:type="spellStart"/>
      <w:r w:rsidRPr="000F2B2B">
        <w:rPr>
          <w:rFonts w:asciiTheme="minorHAnsi" w:hAnsiTheme="minorHAnsi" w:cstheme="minorHAnsi"/>
          <w:szCs w:val="24"/>
          <w:lang w:val="en-US"/>
        </w:rPr>
        <w:t>Gotovca</w:t>
      </w:r>
      <w:proofErr w:type="spellEnd"/>
      <w:r w:rsidRPr="000F2B2B">
        <w:rPr>
          <w:rFonts w:asciiTheme="minorHAnsi" w:hAnsiTheme="minorHAnsi" w:cstheme="minorHAnsi"/>
          <w:szCs w:val="24"/>
          <w:lang w:val="en-US"/>
        </w:rPr>
        <w:t xml:space="preserve"> 19B, 32100 </w:t>
      </w:r>
      <w:proofErr w:type="spellStart"/>
      <w:r w:rsidRPr="000F2B2B">
        <w:rPr>
          <w:rFonts w:asciiTheme="minorHAnsi" w:hAnsiTheme="minorHAnsi" w:cstheme="minorHAnsi"/>
          <w:szCs w:val="24"/>
          <w:lang w:val="en-US"/>
        </w:rPr>
        <w:t>Vinkovci</w:t>
      </w:r>
      <w:proofErr w:type="spellEnd"/>
      <w:r w:rsidRPr="000F2B2B">
        <w:rPr>
          <w:rFonts w:asciiTheme="minorHAnsi" w:hAnsiTheme="minorHAnsi" w:cstheme="minorHAnsi"/>
          <w:szCs w:val="24"/>
          <w:lang w:val="en-US"/>
        </w:rPr>
        <w:t xml:space="preserve">, </w:t>
      </w:r>
      <w:r w:rsidR="00616BDB" w:rsidRPr="000F2B2B">
        <w:rPr>
          <w:rFonts w:asciiTheme="minorHAnsi" w:hAnsiTheme="minorHAnsi" w:cstheme="minorHAnsi"/>
          <w:szCs w:val="24"/>
          <w:lang w:val="en-US"/>
        </w:rPr>
        <w:t>Personal identification number</w:t>
      </w:r>
      <w:r w:rsidRPr="000F2B2B">
        <w:rPr>
          <w:rFonts w:asciiTheme="minorHAnsi" w:hAnsiTheme="minorHAnsi" w:cstheme="minorHAnsi"/>
          <w:szCs w:val="24"/>
          <w:lang w:val="en-US"/>
        </w:rPr>
        <w:t>: 10634764429</w:t>
      </w:r>
    </w:p>
    <w:p w14:paraId="280DB2F9" w14:textId="6E5B3CB7" w:rsidR="002C20D7" w:rsidRPr="000F2B2B" w:rsidRDefault="002C20D7" w:rsidP="00AC04F4">
      <w:pPr>
        <w:spacing w:after="0" w:line="240" w:lineRule="auto"/>
        <w:rPr>
          <w:lang w:val="en-US"/>
        </w:rPr>
      </w:pPr>
    </w:p>
    <w:p w14:paraId="5303BD3D" w14:textId="77777777" w:rsidR="00D97CD7" w:rsidRDefault="00D97CD7">
      <w:pPr>
        <w:rPr>
          <w:rFonts w:eastAsiaTheme="minorHAnsi"/>
          <w:b/>
          <w:lang w:val="en-US" w:eastAsia="en-US"/>
        </w:rPr>
      </w:pPr>
      <w:r>
        <w:rPr>
          <w:b/>
          <w:lang w:val="en-US"/>
        </w:rPr>
        <w:br w:type="page"/>
      </w:r>
    </w:p>
    <w:p w14:paraId="63BB5468" w14:textId="3EF83486" w:rsidR="00340CBB" w:rsidRPr="000F2B2B" w:rsidRDefault="00E31EA4" w:rsidP="00AC04F4">
      <w:pPr>
        <w:pStyle w:val="ListParagraph"/>
        <w:numPr>
          <w:ilvl w:val="0"/>
          <w:numId w:val="13"/>
        </w:numPr>
        <w:spacing w:after="0" w:line="240" w:lineRule="auto"/>
        <w:ind w:left="284" w:hanging="284"/>
        <w:rPr>
          <w:b/>
          <w:lang w:val="en-US"/>
        </w:rPr>
      </w:pPr>
      <w:r w:rsidRPr="000F2B2B">
        <w:rPr>
          <w:b/>
          <w:lang w:val="en-US"/>
        </w:rPr>
        <w:lastRenderedPageBreak/>
        <w:t>Procurement number</w:t>
      </w:r>
      <w:r w:rsidR="00340CBB" w:rsidRPr="000F2B2B">
        <w:rPr>
          <w:b/>
          <w:lang w:val="en-US"/>
        </w:rPr>
        <w:t xml:space="preserve">: </w:t>
      </w:r>
      <w:r w:rsidR="00A62A29" w:rsidRPr="000F2B2B">
        <w:rPr>
          <w:lang w:val="en-US"/>
        </w:rPr>
        <w:t>J</w:t>
      </w:r>
      <w:r w:rsidR="00340CBB" w:rsidRPr="000F2B2B">
        <w:rPr>
          <w:lang w:val="en-US"/>
        </w:rPr>
        <w:t xml:space="preserve">N </w:t>
      </w:r>
      <w:r w:rsidR="00ED26D3" w:rsidRPr="000F2B2B">
        <w:rPr>
          <w:lang w:val="en-US"/>
        </w:rPr>
        <w:t>3</w:t>
      </w:r>
      <w:r w:rsidR="00EF48AA" w:rsidRPr="000F2B2B">
        <w:rPr>
          <w:lang w:val="en-US"/>
        </w:rPr>
        <w:t>/2</w:t>
      </w:r>
      <w:r w:rsidR="00C523FE" w:rsidRPr="000F2B2B">
        <w:rPr>
          <w:lang w:val="en-US"/>
        </w:rPr>
        <w:t>2</w:t>
      </w:r>
    </w:p>
    <w:p w14:paraId="24A20BD3" w14:textId="77777777" w:rsidR="00340CBB" w:rsidRPr="000F2B2B" w:rsidRDefault="00340CBB" w:rsidP="00AC04F4">
      <w:pPr>
        <w:spacing w:after="0" w:line="240" w:lineRule="auto"/>
        <w:rPr>
          <w:b/>
          <w:lang w:val="en-US"/>
        </w:rPr>
      </w:pPr>
    </w:p>
    <w:p w14:paraId="77AC62A9" w14:textId="17599B8A" w:rsidR="00340CBB" w:rsidRPr="000F2B2B" w:rsidRDefault="00E31EA4" w:rsidP="00AC04F4">
      <w:pPr>
        <w:pStyle w:val="ListParagraph"/>
        <w:numPr>
          <w:ilvl w:val="0"/>
          <w:numId w:val="13"/>
        </w:numPr>
        <w:spacing w:after="0" w:line="240" w:lineRule="auto"/>
        <w:ind w:left="284" w:hanging="284"/>
        <w:rPr>
          <w:b/>
          <w:lang w:val="en-US"/>
        </w:rPr>
      </w:pPr>
      <w:r w:rsidRPr="000F2B2B">
        <w:rPr>
          <w:b/>
          <w:lang w:val="en-US"/>
        </w:rPr>
        <w:t>Estimated purchase value</w:t>
      </w:r>
      <w:r w:rsidR="00DF6426" w:rsidRPr="000F2B2B">
        <w:rPr>
          <w:b/>
          <w:lang w:val="en-US"/>
        </w:rPr>
        <w:t xml:space="preserve"> (VAT not included)</w:t>
      </w:r>
      <w:r w:rsidR="00340CBB" w:rsidRPr="000F2B2B">
        <w:rPr>
          <w:b/>
          <w:lang w:val="en-US"/>
        </w:rPr>
        <w:t>:</w:t>
      </w:r>
    </w:p>
    <w:p w14:paraId="29F81917" w14:textId="146A10D2" w:rsidR="00C523FE" w:rsidRPr="000F2B2B" w:rsidRDefault="00E31EA4" w:rsidP="00FE765E">
      <w:pPr>
        <w:spacing w:after="0" w:line="240" w:lineRule="auto"/>
        <w:rPr>
          <w:lang w:val="en-US"/>
        </w:rPr>
      </w:pPr>
      <w:r w:rsidRPr="000F2B2B">
        <w:rPr>
          <w:lang w:val="en-US"/>
        </w:rPr>
        <w:t xml:space="preserve">Estimated purchase value </w:t>
      </w:r>
      <w:proofErr w:type="gramStart"/>
      <w:r w:rsidRPr="000F2B2B">
        <w:rPr>
          <w:lang w:val="en-US"/>
        </w:rPr>
        <w:t xml:space="preserve">is </w:t>
      </w:r>
      <w:r w:rsidR="00C523FE" w:rsidRPr="000F2B2B">
        <w:rPr>
          <w:lang w:val="en-US"/>
        </w:rPr>
        <w:t xml:space="preserve"> </w:t>
      </w:r>
      <w:r w:rsidR="00DF6426" w:rsidRPr="000F2B2B">
        <w:rPr>
          <w:lang w:val="en-US"/>
        </w:rPr>
        <w:t>95</w:t>
      </w:r>
      <w:r w:rsidR="00ED26D3" w:rsidRPr="000F2B2B">
        <w:rPr>
          <w:lang w:val="en-US"/>
        </w:rPr>
        <w:t>.000</w:t>
      </w:r>
      <w:proofErr w:type="gramEnd"/>
      <w:r w:rsidR="00340CBB" w:rsidRPr="000F2B2B">
        <w:rPr>
          <w:lang w:val="en-US"/>
        </w:rPr>
        <w:t xml:space="preserve">,00 </w:t>
      </w:r>
      <w:r w:rsidR="00DF6426" w:rsidRPr="000F2B2B">
        <w:rPr>
          <w:lang w:val="en-US"/>
        </w:rPr>
        <w:t>HRK</w:t>
      </w:r>
      <w:r w:rsidR="00340CBB" w:rsidRPr="000F2B2B">
        <w:rPr>
          <w:lang w:val="en-US"/>
        </w:rPr>
        <w:t xml:space="preserve"> </w:t>
      </w:r>
      <w:r w:rsidR="00DF6426" w:rsidRPr="000F2B2B">
        <w:rPr>
          <w:lang w:val="en-US"/>
        </w:rPr>
        <w:t>or 12.608,67 EUR (converted at a fixed exchange rate of 1 EUR=7,53450 HRK)</w:t>
      </w:r>
    </w:p>
    <w:p w14:paraId="76AC23BA" w14:textId="705CF610" w:rsidR="00F6088C" w:rsidRPr="000F2B2B" w:rsidRDefault="00F6088C" w:rsidP="00AC04F4">
      <w:pPr>
        <w:spacing w:after="0"/>
        <w:rPr>
          <w:rFonts w:eastAsiaTheme="minorHAnsi"/>
          <w:b/>
          <w:lang w:val="en-US" w:eastAsia="en-US"/>
        </w:rPr>
      </w:pPr>
    </w:p>
    <w:p w14:paraId="39E0E8B1" w14:textId="5F4464D8" w:rsidR="005C193D" w:rsidRPr="000F2B2B" w:rsidRDefault="00DF6426" w:rsidP="00AC04F4">
      <w:pPr>
        <w:pStyle w:val="ListParagraph"/>
        <w:numPr>
          <w:ilvl w:val="0"/>
          <w:numId w:val="13"/>
        </w:numPr>
        <w:spacing w:after="0" w:line="240" w:lineRule="auto"/>
        <w:ind w:left="284" w:hanging="284"/>
        <w:rPr>
          <w:b/>
          <w:lang w:val="en-US"/>
        </w:rPr>
      </w:pPr>
      <w:r w:rsidRPr="000F2B2B">
        <w:rPr>
          <w:b/>
          <w:lang w:val="en-US"/>
        </w:rPr>
        <w:t>Realization of procurement</w:t>
      </w:r>
      <w:r w:rsidR="00340CBB" w:rsidRPr="000F2B2B">
        <w:rPr>
          <w:b/>
          <w:lang w:val="en-US"/>
        </w:rPr>
        <w:t>:</w:t>
      </w:r>
    </w:p>
    <w:p w14:paraId="044BAE23" w14:textId="62E65C21" w:rsidR="00340CBB" w:rsidRPr="000F2B2B" w:rsidRDefault="00E31EA4" w:rsidP="00AC04F4">
      <w:pPr>
        <w:spacing w:after="0" w:line="240" w:lineRule="auto"/>
        <w:rPr>
          <w:lang w:val="en-US"/>
        </w:rPr>
      </w:pPr>
      <w:r w:rsidRPr="000F2B2B">
        <w:rPr>
          <w:lang w:val="en-US"/>
        </w:rPr>
        <w:t>Order form</w:t>
      </w:r>
    </w:p>
    <w:p w14:paraId="3A694C0F" w14:textId="7497AEC4" w:rsidR="000F2B2B" w:rsidRPr="000F2B2B" w:rsidRDefault="000F2B2B" w:rsidP="00AC04F4">
      <w:pPr>
        <w:spacing w:after="0" w:line="240" w:lineRule="auto"/>
        <w:rPr>
          <w:lang w:val="en-US"/>
        </w:rPr>
      </w:pPr>
    </w:p>
    <w:p w14:paraId="7A1894CE" w14:textId="7D5B5120" w:rsidR="000F2B2B" w:rsidRPr="000F2B2B" w:rsidRDefault="000F2B2B" w:rsidP="000F2B2B">
      <w:pPr>
        <w:pStyle w:val="ListParagraph"/>
        <w:numPr>
          <w:ilvl w:val="0"/>
          <w:numId w:val="13"/>
        </w:numPr>
        <w:spacing w:after="0" w:line="240" w:lineRule="auto"/>
        <w:ind w:left="284"/>
        <w:rPr>
          <w:b/>
          <w:lang w:val="en-US"/>
        </w:rPr>
      </w:pPr>
      <w:r w:rsidRPr="000F2B2B">
        <w:rPr>
          <w:b/>
          <w:lang w:val="en-US"/>
        </w:rPr>
        <w:t>Financing information:</w:t>
      </w:r>
    </w:p>
    <w:p w14:paraId="7B8515D3" w14:textId="04A7A19A" w:rsidR="000F2B2B" w:rsidRPr="000F2B2B" w:rsidRDefault="000F2B2B" w:rsidP="000F2B2B">
      <w:pPr>
        <w:spacing w:after="0" w:line="240" w:lineRule="auto"/>
        <w:jc w:val="both"/>
        <w:rPr>
          <w:lang w:val="en-US"/>
        </w:rPr>
      </w:pPr>
      <w:r w:rsidRPr="000F2B2B">
        <w:rPr>
          <w:lang w:val="en-US"/>
        </w:rPr>
        <w:t>This purchase is part of the project "Development and application of advanced construction materials for the construction of healthy buildings: protection against non-ionizing radiation", contract number KK.01.1.1.04.0105, which is financed by the European Regional Development Fund within the Operational Program Competitiveness and Cohesion 2014 -2020.</w:t>
      </w:r>
    </w:p>
    <w:p w14:paraId="1B825D9C" w14:textId="77777777" w:rsidR="004646BF" w:rsidRPr="000F2B2B" w:rsidRDefault="004646BF" w:rsidP="00AC04F4">
      <w:pPr>
        <w:spacing w:after="0" w:line="240" w:lineRule="auto"/>
        <w:rPr>
          <w:b/>
          <w:u w:val="single"/>
          <w:lang w:val="en-US"/>
        </w:rPr>
      </w:pPr>
    </w:p>
    <w:p w14:paraId="2E671E2E" w14:textId="65879641" w:rsidR="004646BF" w:rsidRPr="000F2B2B" w:rsidRDefault="004646BF" w:rsidP="00AC04F4">
      <w:pPr>
        <w:tabs>
          <w:tab w:val="left" w:pos="2910"/>
        </w:tabs>
        <w:spacing w:after="0" w:line="240" w:lineRule="auto"/>
        <w:rPr>
          <w:b/>
          <w:u w:val="single"/>
          <w:lang w:val="en-US"/>
        </w:rPr>
      </w:pPr>
    </w:p>
    <w:p w14:paraId="44FD8E4C" w14:textId="46AAB54D" w:rsidR="00340CBB" w:rsidRPr="000F2B2B" w:rsidRDefault="00480E56" w:rsidP="00AC04F4">
      <w:pPr>
        <w:spacing w:after="0" w:line="240" w:lineRule="auto"/>
        <w:jc w:val="center"/>
        <w:rPr>
          <w:b/>
          <w:u w:val="single"/>
          <w:lang w:val="en-US"/>
        </w:rPr>
      </w:pPr>
      <w:r w:rsidRPr="000F2B2B">
        <w:rPr>
          <w:b/>
          <w:u w:val="single"/>
          <w:lang w:val="en-US"/>
        </w:rPr>
        <w:t xml:space="preserve">INFORMATION ABOUT THE </w:t>
      </w:r>
      <w:r w:rsidR="009526CD" w:rsidRPr="000F2B2B">
        <w:rPr>
          <w:b/>
          <w:u w:val="single"/>
          <w:lang w:val="en-US"/>
        </w:rPr>
        <w:t>PROCUREMENT</w:t>
      </w:r>
      <w:r w:rsidR="00F532B2" w:rsidRPr="000F2B2B">
        <w:rPr>
          <w:b/>
          <w:u w:val="single"/>
          <w:lang w:val="en-US"/>
        </w:rPr>
        <w:t xml:space="preserve"> SUBJECT</w:t>
      </w:r>
    </w:p>
    <w:p w14:paraId="4E48CD4E" w14:textId="77777777" w:rsidR="004646BF" w:rsidRPr="000F2B2B" w:rsidRDefault="004646BF" w:rsidP="00AC04F4">
      <w:pPr>
        <w:spacing w:after="0" w:line="240" w:lineRule="auto"/>
        <w:jc w:val="both"/>
        <w:rPr>
          <w:b/>
          <w:lang w:val="en-US"/>
        </w:rPr>
      </w:pPr>
    </w:p>
    <w:p w14:paraId="59F8FF0D" w14:textId="6CA9F014" w:rsidR="008D211A" w:rsidRPr="000F2B2B" w:rsidRDefault="00CB68EC" w:rsidP="00AC04F4">
      <w:pPr>
        <w:pStyle w:val="ListParagraph"/>
        <w:numPr>
          <w:ilvl w:val="0"/>
          <w:numId w:val="13"/>
        </w:numPr>
        <w:spacing w:after="0" w:line="240" w:lineRule="auto"/>
        <w:ind w:left="284" w:hanging="294"/>
        <w:jc w:val="both"/>
        <w:rPr>
          <w:b/>
          <w:lang w:val="en-US"/>
        </w:rPr>
      </w:pPr>
      <w:r w:rsidRPr="000F2B2B">
        <w:rPr>
          <w:b/>
          <w:lang w:val="en-US"/>
        </w:rPr>
        <w:t>Description of the procurement</w:t>
      </w:r>
      <w:r w:rsidR="00F532B2" w:rsidRPr="000F2B2B">
        <w:rPr>
          <w:b/>
          <w:lang w:val="en-US"/>
        </w:rPr>
        <w:t xml:space="preserve"> subject</w:t>
      </w:r>
      <w:r w:rsidR="008D211A" w:rsidRPr="000F2B2B">
        <w:rPr>
          <w:b/>
          <w:lang w:val="en-US"/>
        </w:rPr>
        <w:t>:</w:t>
      </w:r>
    </w:p>
    <w:p w14:paraId="2E49C8B5" w14:textId="4F5CE9F0" w:rsidR="007069C3" w:rsidRDefault="00DF6426" w:rsidP="00DF6426">
      <w:pPr>
        <w:spacing w:after="0" w:line="240" w:lineRule="auto"/>
        <w:jc w:val="both"/>
        <w:rPr>
          <w:rFonts w:eastAsia="Times New Roman" w:cstheme="minorHAnsi"/>
          <w:bCs/>
          <w:lang w:val="en-US" w:eastAsia="hr-HR"/>
        </w:rPr>
      </w:pPr>
      <w:r w:rsidRPr="000F2B2B">
        <w:rPr>
          <w:rFonts w:eastAsia="Times New Roman" w:cstheme="minorHAnsi"/>
          <w:bCs/>
          <w:lang w:val="en-US" w:eastAsia="hr-HR"/>
        </w:rPr>
        <w:t>The subject of procurement is ATO (antimony tin oxide) component in the form of powder in accordance with the requested technical specifications. The subject of procurement includes supply and delivery in accordance with the bill of quantities and technical specifications.</w:t>
      </w:r>
    </w:p>
    <w:p w14:paraId="3A8769AA" w14:textId="69477196" w:rsidR="0096707E" w:rsidRPr="000F2B2B" w:rsidRDefault="0096707E" w:rsidP="00DF6426">
      <w:pPr>
        <w:spacing w:after="0" w:line="240" w:lineRule="auto"/>
        <w:jc w:val="both"/>
        <w:rPr>
          <w:rFonts w:eastAsia="Times New Roman" w:cstheme="minorHAnsi"/>
          <w:bCs/>
          <w:lang w:val="en-US" w:eastAsia="hr-HR"/>
        </w:rPr>
      </w:pPr>
      <w:r>
        <w:rPr>
          <w:rFonts w:eastAsia="Times New Roman" w:cstheme="minorHAnsi"/>
          <w:bCs/>
          <w:lang w:val="en-US" w:eastAsia="hr-HR"/>
        </w:rPr>
        <w:t>CPV – 24957000-7 Chemical additives</w:t>
      </w:r>
    </w:p>
    <w:p w14:paraId="16C4DE42" w14:textId="77777777" w:rsidR="00DF6426" w:rsidRPr="000F2B2B" w:rsidRDefault="00DF6426" w:rsidP="00DF6426">
      <w:pPr>
        <w:spacing w:after="0" w:line="240" w:lineRule="auto"/>
        <w:jc w:val="both"/>
        <w:rPr>
          <w:rFonts w:cstheme="minorHAnsi"/>
          <w:b/>
          <w:sz w:val="20"/>
          <w:lang w:val="en-US"/>
        </w:rPr>
      </w:pPr>
    </w:p>
    <w:p w14:paraId="27373854" w14:textId="0C97C4C9" w:rsidR="00340CBB" w:rsidRPr="000F2B2B" w:rsidRDefault="008C4697" w:rsidP="00AC04F4">
      <w:pPr>
        <w:pStyle w:val="ListParagraph"/>
        <w:numPr>
          <w:ilvl w:val="0"/>
          <w:numId w:val="13"/>
        </w:numPr>
        <w:spacing w:after="0" w:line="240" w:lineRule="auto"/>
        <w:ind w:left="284" w:hanging="294"/>
        <w:rPr>
          <w:b/>
          <w:lang w:val="en-US"/>
        </w:rPr>
      </w:pPr>
      <w:r w:rsidRPr="000F2B2B">
        <w:rPr>
          <w:b/>
          <w:lang w:val="en-US"/>
        </w:rPr>
        <w:t>Quantity of procurement subject</w:t>
      </w:r>
      <w:r w:rsidR="00340CBB" w:rsidRPr="000F2B2B">
        <w:rPr>
          <w:b/>
          <w:lang w:val="en-US"/>
        </w:rPr>
        <w:t>:</w:t>
      </w:r>
    </w:p>
    <w:p w14:paraId="58A49F25" w14:textId="26D5232B" w:rsidR="00340CBB" w:rsidRPr="000F2B2B" w:rsidRDefault="008C4697" w:rsidP="00AC04F4">
      <w:pPr>
        <w:spacing w:after="0" w:line="240" w:lineRule="auto"/>
        <w:rPr>
          <w:lang w:val="en-US"/>
        </w:rPr>
      </w:pPr>
      <w:r w:rsidRPr="000F2B2B">
        <w:rPr>
          <w:lang w:val="en-US"/>
        </w:rPr>
        <w:t>The quantity of procurement subject is defined in the bill of quantities, which is Annex 2 of this Call for Tenders. The contracting authority has defined the exact quantit</w:t>
      </w:r>
      <w:r w:rsidR="00E30C63" w:rsidRPr="000F2B2B">
        <w:rPr>
          <w:lang w:val="en-US"/>
        </w:rPr>
        <w:t>y</w:t>
      </w:r>
      <w:r w:rsidRPr="000F2B2B">
        <w:rPr>
          <w:lang w:val="en-US"/>
        </w:rPr>
        <w:t xml:space="preserve"> of the procurement subject.</w:t>
      </w:r>
    </w:p>
    <w:p w14:paraId="15E7A974" w14:textId="77777777" w:rsidR="008C4697" w:rsidRPr="000F2B2B" w:rsidRDefault="008C4697" w:rsidP="00AC04F4">
      <w:pPr>
        <w:spacing w:after="0" w:line="240" w:lineRule="auto"/>
        <w:rPr>
          <w:lang w:val="en-US"/>
        </w:rPr>
      </w:pPr>
    </w:p>
    <w:p w14:paraId="3E7A2C54" w14:textId="0C7738B1" w:rsidR="00340CBB" w:rsidRPr="000F2B2B" w:rsidRDefault="008C4697" w:rsidP="00AC04F4">
      <w:pPr>
        <w:pStyle w:val="ListParagraph"/>
        <w:numPr>
          <w:ilvl w:val="0"/>
          <w:numId w:val="13"/>
        </w:numPr>
        <w:spacing w:after="0" w:line="240" w:lineRule="auto"/>
        <w:ind w:left="284" w:hanging="294"/>
        <w:rPr>
          <w:b/>
          <w:lang w:val="en-US"/>
        </w:rPr>
      </w:pPr>
      <w:r w:rsidRPr="000F2B2B">
        <w:rPr>
          <w:b/>
          <w:lang w:val="en-US"/>
        </w:rPr>
        <w:t>Bill of quantities</w:t>
      </w:r>
      <w:r w:rsidR="00340CBB" w:rsidRPr="000F2B2B">
        <w:rPr>
          <w:b/>
          <w:lang w:val="en-US"/>
        </w:rPr>
        <w:t>:</w:t>
      </w:r>
    </w:p>
    <w:p w14:paraId="70035CD8" w14:textId="59B2DF64" w:rsidR="00340CBB" w:rsidRPr="000F2B2B" w:rsidRDefault="008C4697" w:rsidP="00AC04F4">
      <w:pPr>
        <w:spacing w:after="0" w:line="240" w:lineRule="auto"/>
        <w:rPr>
          <w:lang w:val="en-US"/>
        </w:rPr>
      </w:pPr>
      <w:r w:rsidRPr="000F2B2B">
        <w:rPr>
          <w:lang w:val="en-US"/>
        </w:rPr>
        <w:t>Bill of quantities is Annex 2 of this Call</w:t>
      </w:r>
      <w:r w:rsidR="000449F5" w:rsidRPr="000F2B2B">
        <w:rPr>
          <w:lang w:val="en-US"/>
        </w:rPr>
        <w:t xml:space="preserve">. </w:t>
      </w:r>
    </w:p>
    <w:p w14:paraId="1EA9A41E" w14:textId="77777777" w:rsidR="000449F5" w:rsidRPr="000F2B2B" w:rsidRDefault="000449F5" w:rsidP="00AC04F4">
      <w:pPr>
        <w:spacing w:after="0" w:line="240" w:lineRule="auto"/>
        <w:rPr>
          <w:lang w:val="en-US"/>
        </w:rPr>
      </w:pPr>
    </w:p>
    <w:p w14:paraId="6ED34665" w14:textId="197709BE" w:rsidR="008C4697" w:rsidRPr="000F2B2B" w:rsidRDefault="008C4697" w:rsidP="00AC04F4">
      <w:pPr>
        <w:pStyle w:val="Standard"/>
        <w:spacing w:line="276" w:lineRule="auto"/>
        <w:jc w:val="both"/>
        <w:rPr>
          <w:rFonts w:asciiTheme="minorHAnsi" w:hAnsiTheme="minorHAnsi" w:cstheme="minorHAnsi"/>
          <w:szCs w:val="24"/>
          <w:lang w:val="en-US"/>
        </w:rPr>
      </w:pPr>
      <w:r w:rsidRPr="000F2B2B">
        <w:rPr>
          <w:rFonts w:asciiTheme="minorHAnsi" w:hAnsiTheme="minorHAnsi" w:cstheme="minorHAnsi"/>
          <w:szCs w:val="24"/>
          <w:lang w:val="en-US"/>
        </w:rPr>
        <w:t>The bidder must fill out Annex 2 - by entering the price per unit</w:t>
      </w:r>
      <w:r w:rsidR="00655590" w:rsidRPr="000F2B2B">
        <w:rPr>
          <w:rFonts w:asciiTheme="minorHAnsi" w:hAnsiTheme="minorHAnsi" w:cstheme="minorHAnsi"/>
          <w:szCs w:val="24"/>
          <w:lang w:val="en-US"/>
        </w:rPr>
        <w:t xml:space="preserve">, </w:t>
      </w:r>
      <w:r w:rsidRPr="000F2B2B">
        <w:rPr>
          <w:rFonts w:asciiTheme="minorHAnsi" w:hAnsiTheme="minorHAnsi" w:cstheme="minorHAnsi"/>
          <w:szCs w:val="24"/>
          <w:lang w:val="en-US"/>
        </w:rPr>
        <w:t xml:space="preserve">total price of </w:t>
      </w:r>
      <w:r w:rsidR="00655590" w:rsidRPr="000F2B2B">
        <w:rPr>
          <w:rFonts w:asciiTheme="minorHAnsi" w:hAnsiTheme="minorHAnsi" w:cstheme="minorHAnsi"/>
          <w:szCs w:val="24"/>
          <w:lang w:val="en-US"/>
        </w:rPr>
        <w:t xml:space="preserve">the item </w:t>
      </w:r>
      <w:r w:rsidRPr="000F2B2B">
        <w:rPr>
          <w:rFonts w:asciiTheme="minorHAnsi" w:hAnsiTheme="minorHAnsi" w:cstheme="minorHAnsi"/>
          <w:szCs w:val="24"/>
          <w:lang w:val="en-US"/>
        </w:rPr>
        <w:t xml:space="preserve">(rounded to two decimal places) and </w:t>
      </w:r>
      <w:r w:rsidR="00655590" w:rsidRPr="000F2B2B">
        <w:rPr>
          <w:rFonts w:asciiTheme="minorHAnsi" w:hAnsiTheme="minorHAnsi" w:cstheme="minorHAnsi"/>
          <w:szCs w:val="24"/>
          <w:lang w:val="en-US"/>
        </w:rPr>
        <w:t>the total</w:t>
      </w:r>
      <w:r w:rsidRPr="000F2B2B">
        <w:rPr>
          <w:rFonts w:asciiTheme="minorHAnsi" w:hAnsiTheme="minorHAnsi" w:cstheme="minorHAnsi"/>
          <w:szCs w:val="24"/>
          <w:lang w:val="en-US"/>
        </w:rPr>
        <w:t xml:space="preserve"> offer price.</w:t>
      </w:r>
    </w:p>
    <w:p w14:paraId="56D037DF" w14:textId="77777777" w:rsidR="008C4697" w:rsidRPr="000F2B2B" w:rsidRDefault="008C4697" w:rsidP="00AC04F4">
      <w:pPr>
        <w:pStyle w:val="Standard"/>
        <w:spacing w:line="276" w:lineRule="auto"/>
        <w:jc w:val="both"/>
        <w:rPr>
          <w:rFonts w:asciiTheme="minorHAnsi" w:hAnsiTheme="minorHAnsi" w:cstheme="minorHAnsi"/>
          <w:bCs/>
          <w:lang w:val="en-US" w:eastAsia="hr-HR"/>
        </w:rPr>
      </w:pPr>
    </w:p>
    <w:p w14:paraId="2F14141F" w14:textId="23508CBD" w:rsidR="000449F5" w:rsidRPr="000F2B2B" w:rsidRDefault="00655590" w:rsidP="00AC04F4">
      <w:pPr>
        <w:pStyle w:val="Standard"/>
        <w:spacing w:line="276" w:lineRule="auto"/>
        <w:jc w:val="both"/>
        <w:rPr>
          <w:rFonts w:asciiTheme="minorHAnsi" w:hAnsiTheme="minorHAnsi" w:cstheme="minorHAnsi"/>
          <w:bCs/>
          <w:lang w:val="en-US" w:eastAsia="hr-HR"/>
        </w:rPr>
      </w:pPr>
      <w:r w:rsidRPr="000F2B2B">
        <w:rPr>
          <w:rFonts w:asciiTheme="minorHAnsi" w:hAnsiTheme="minorHAnsi" w:cstheme="minorHAnsi"/>
          <w:bCs/>
          <w:lang w:val="en-US" w:eastAsia="hr-HR"/>
        </w:rPr>
        <w:t>The total cost of an item is calculated as the product of the item quantity and the item price. The price of the offer without VAT must include all costs and discounts, including delivery costs.</w:t>
      </w:r>
    </w:p>
    <w:p w14:paraId="6433E73B" w14:textId="77777777" w:rsidR="00655590" w:rsidRPr="000F2B2B" w:rsidRDefault="00655590" w:rsidP="00AC04F4">
      <w:pPr>
        <w:pStyle w:val="Standard"/>
        <w:spacing w:line="276" w:lineRule="auto"/>
        <w:jc w:val="both"/>
        <w:rPr>
          <w:rFonts w:asciiTheme="minorHAnsi" w:hAnsiTheme="minorHAnsi" w:cstheme="minorHAnsi"/>
          <w:bCs/>
          <w:lang w:val="en-US" w:eastAsia="hr-HR"/>
        </w:rPr>
      </w:pPr>
    </w:p>
    <w:p w14:paraId="4AAD780E" w14:textId="71A8BBE6" w:rsidR="00655590" w:rsidRPr="000F2B2B" w:rsidRDefault="00655590" w:rsidP="00695C57">
      <w:pPr>
        <w:spacing w:after="0" w:line="240" w:lineRule="auto"/>
        <w:jc w:val="both"/>
        <w:rPr>
          <w:rFonts w:eastAsia="Calibri" w:cstheme="minorHAnsi"/>
          <w:kern w:val="3"/>
          <w:szCs w:val="24"/>
          <w:lang w:val="en-US" w:eastAsia="en-US"/>
        </w:rPr>
      </w:pPr>
      <w:r w:rsidRPr="000F2B2B">
        <w:rPr>
          <w:rFonts w:eastAsia="Calibri" w:cstheme="minorHAnsi"/>
          <w:kern w:val="3"/>
          <w:szCs w:val="24"/>
          <w:lang w:val="en-US" w:eastAsia="en-US"/>
        </w:rPr>
        <w:t>The bidder is obliged to specify the currency of the offer in the offer list. If the price of the offer is expressed in euros, the fixed exchange rate of 1 EUR = 7.53450 HRK will be used during the conversion in the process of reviewing and evaluating the offers.</w:t>
      </w:r>
    </w:p>
    <w:p w14:paraId="713D4EB4" w14:textId="77777777" w:rsidR="00655590" w:rsidRPr="000F2B2B" w:rsidRDefault="00655590" w:rsidP="00AC04F4">
      <w:pPr>
        <w:spacing w:after="0" w:line="240" w:lineRule="auto"/>
        <w:rPr>
          <w:lang w:val="en-US"/>
        </w:rPr>
      </w:pPr>
    </w:p>
    <w:p w14:paraId="3B807424" w14:textId="612BC7A4" w:rsidR="000449F5" w:rsidRPr="000F2B2B" w:rsidRDefault="00695C57" w:rsidP="00AC04F4">
      <w:pPr>
        <w:pStyle w:val="ListParagraph"/>
        <w:numPr>
          <w:ilvl w:val="0"/>
          <w:numId w:val="13"/>
        </w:numPr>
        <w:spacing w:after="0" w:line="360" w:lineRule="auto"/>
        <w:ind w:left="426" w:hanging="426"/>
        <w:rPr>
          <w:b/>
          <w:lang w:val="en-US"/>
        </w:rPr>
      </w:pPr>
      <w:r w:rsidRPr="000F2B2B">
        <w:rPr>
          <w:b/>
          <w:lang w:val="en-US"/>
        </w:rPr>
        <w:t>Technical specifications</w:t>
      </w:r>
    </w:p>
    <w:p w14:paraId="5DB9EAED" w14:textId="12B07787" w:rsidR="003D27B5" w:rsidRPr="000F2B2B" w:rsidRDefault="00695C57" w:rsidP="00695C57">
      <w:pPr>
        <w:spacing w:after="0" w:line="240" w:lineRule="auto"/>
        <w:jc w:val="both"/>
        <w:rPr>
          <w:rFonts w:eastAsia="Calibri" w:cstheme="minorHAnsi"/>
          <w:kern w:val="3"/>
          <w:szCs w:val="24"/>
          <w:lang w:val="en-US" w:eastAsia="en-US"/>
        </w:rPr>
      </w:pPr>
      <w:r w:rsidRPr="000F2B2B">
        <w:rPr>
          <w:rFonts w:eastAsia="Calibri" w:cstheme="minorHAnsi"/>
          <w:kern w:val="3"/>
          <w:szCs w:val="24"/>
          <w:lang w:val="en-US" w:eastAsia="en-US"/>
        </w:rPr>
        <w:t>Technical specifications are listed in Annex 3 of the Call, and bidders are obliged to offer goods that meet the specified technical specifications. In the "Offered technical specifications" column, the bidder enters individual characteristics of the procurement item he is offering.</w:t>
      </w:r>
    </w:p>
    <w:p w14:paraId="6C152AD9" w14:textId="77777777" w:rsidR="00695C57" w:rsidRPr="000F2B2B" w:rsidRDefault="00695C57" w:rsidP="00AC04F4">
      <w:pPr>
        <w:spacing w:after="0" w:line="240" w:lineRule="auto"/>
        <w:rPr>
          <w:lang w:val="en-US"/>
        </w:rPr>
      </w:pPr>
    </w:p>
    <w:p w14:paraId="34530488" w14:textId="23CD0296" w:rsidR="00340CBB" w:rsidRPr="000F2B2B" w:rsidRDefault="00F6088C" w:rsidP="00AC04F4">
      <w:pPr>
        <w:pStyle w:val="ListParagraph"/>
        <w:numPr>
          <w:ilvl w:val="0"/>
          <w:numId w:val="13"/>
        </w:numPr>
        <w:spacing w:after="0" w:line="240" w:lineRule="auto"/>
        <w:ind w:left="284" w:hanging="294"/>
        <w:jc w:val="both"/>
        <w:rPr>
          <w:rFonts w:ascii="Calibri" w:eastAsia="Calibri" w:hAnsi="Calibri" w:cs="Arial"/>
          <w:b/>
          <w:lang w:val="en-US"/>
        </w:rPr>
      </w:pPr>
      <w:r w:rsidRPr="000F2B2B">
        <w:rPr>
          <w:rFonts w:ascii="Calibri" w:eastAsia="Calibri" w:hAnsi="Calibri" w:cs="Arial"/>
          <w:b/>
          <w:lang w:val="en-US"/>
        </w:rPr>
        <w:t xml:space="preserve">  </w:t>
      </w:r>
      <w:r w:rsidR="00695C57" w:rsidRPr="000F2B2B">
        <w:rPr>
          <w:rFonts w:ascii="Calibri" w:eastAsia="Calibri" w:hAnsi="Calibri" w:cs="Arial"/>
          <w:b/>
          <w:lang w:val="en-US"/>
        </w:rPr>
        <w:t>Award criteria</w:t>
      </w:r>
      <w:r w:rsidR="00340CBB" w:rsidRPr="000F2B2B">
        <w:rPr>
          <w:rFonts w:ascii="Calibri" w:eastAsia="Calibri" w:hAnsi="Calibri" w:cs="Arial"/>
          <w:b/>
          <w:lang w:val="en-US"/>
        </w:rPr>
        <w:t>:</w:t>
      </w:r>
    </w:p>
    <w:p w14:paraId="6FE195B1" w14:textId="2A64A4F0" w:rsidR="00340CBB" w:rsidRPr="000F2B2B" w:rsidRDefault="00695C57" w:rsidP="00AC04F4">
      <w:pPr>
        <w:spacing w:after="0" w:line="240" w:lineRule="auto"/>
        <w:jc w:val="both"/>
        <w:rPr>
          <w:rFonts w:ascii="Calibri" w:eastAsia="Calibri" w:hAnsi="Calibri" w:cs="Arial"/>
          <w:lang w:val="en-US"/>
        </w:rPr>
      </w:pPr>
      <w:r w:rsidRPr="000F2B2B">
        <w:rPr>
          <w:rFonts w:ascii="Calibri" w:eastAsia="Calibri" w:hAnsi="Calibri" w:cs="Arial"/>
          <w:lang w:val="en-US"/>
        </w:rPr>
        <w:t>Lowest price</w:t>
      </w:r>
      <w:r w:rsidR="00340CBB" w:rsidRPr="000F2B2B">
        <w:rPr>
          <w:rFonts w:ascii="Calibri" w:eastAsia="Calibri" w:hAnsi="Calibri" w:cs="Arial"/>
          <w:lang w:val="en-US"/>
        </w:rPr>
        <w:t>.</w:t>
      </w:r>
    </w:p>
    <w:p w14:paraId="3C38A1A9" w14:textId="77777777" w:rsidR="00340CBB" w:rsidRPr="000F2B2B" w:rsidRDefault="00340CBB" w:rsidP="00AC04F4">
      <w:pPr>
        <w:spacing w:after="0" w:line="240" w:lineRule="auto"/>
        <w:rPr>
          <w:b/>
          <w:lang w:val="en-US"/>
        </w:rPr>
      </w:pPr>
    </w:p>
    <w:p w14:paraId="639E9BB2" w14:textId="1FA8C3EB" w:rsidR="00340CBB" w:rsidRPr="000F2B2B" w:rsidRDefault="00F6088C" w:rsidP="00AC04F4">
      <w:pPr>
        <w:pStyle w:val="ListParagraph"/>
        <w:numPr>
          <w:ilvl w:val="0"/>
          <w:numId w:val="13"/>
        </w:numPr>
        <w:spacing w:after="0" w:line="240" w:lineRule="auto"/>
        <w:ind w:left="284" w:hanging="294"/>
        <w:rPr>
          <w:b/>
          <w:lang w:val="en-US"/>
        </w:rPr>
      </w:pPr>
      <w:r w:rsidRPr="000F2B2B">
        <w:rPr>
          <w:b/>
          <w:lang w:val="en-US"/>
        </w:rPr>
        <w:t xml:space="preserve">  </w:t>
      </w:r>
      <w:r w:rsidR="00695C57" w:rsidRPr="000F2B2B">
        <w:rPr>
          <w:b/>
          <w:lang w:val="en-US"/>
        </w:rPr>
        <w:t>Place of delivery</w:t>
      </w:r>
      <w:r w:rsidR="00340CBB" w:rsidRPr="000F2B2B">
        <w:rPr>
          <w:b/>
          <w:lang w:val="en-US"/>
        </w:rPr>
        <w:t>:</w:t>
      </w:r>
    </w:p>
    <w:p w14:paraId="56C7EA8F" w14:textId="52E51682" w:rsidR="00340CBB" w:rsidRPr="000F2B2B" w:rsidRDefault="00695C57" w:rsidP="00AC04F4">
      <w:pPr>
        <w:spacing w:after="0" w:line="240" w:lineRule="auto"/>
        <w:rPr>
          <w:lang w:val="en-US"/>
        </w:rPr>
      </w:pPr>
      <w:r w:rsidRPr="000F2B2B">
        <w:rPr>
          <w:lang w:val="en-US"/>
        </w:rPr>
        <w:t>Faculty of Civil Engineering and Architecture Osijek</w:t>
      </w:r>
      <w:r w:rsidR="00340CBB" w:rsidRPr="000F2B2B">
        <w:rPr>
          <w:lang w:val="en-US"/>
        </w:rPr>
        <w:t xml:space="preserve">, </w:t>
      </w:r>
      <w:proofErr w:type="spellStart"/>
      <w:r w:rsidR="001000D5" w:rsidRPr="000F2B2B">
        <w:rPr>
          <w:lang w:val="en-US"/>
        </w:rPr>
        <w:t>Vladimira</w:t>
      </w:r>
      <w:proofErr w:type="spellEnd"/>
      <w:r w:rsidR="001000D5" w:rsidRPr="000F2B2B">
        <w:rPr>
          <w:lang w:val="en-US"/>
        </w:rPr>
        <w:t xml:space="preserve"> </w:t>
      </w:r>
      <w:proofErr w:type="spellStart"/>
      <w:r w:rsidR="006C68F7" w:rsidRPr="000F2B2B">
        <w:rPr>
          <w:lang w:val="en-US"/>
        </w:rPr>
        <w:t>P</w:t>
      </w:r>
      <w:r w:rsidR="001000D5" w:rsidRPr="000F2B2B">
        <w:rPr>
          <w:lang w:val="en-US"/>
        </w:rPr>
        <w:t>reloga</w:t>
      </w:r>
      <w:proofErr w:type="spellEnd"/>
      <w:r w:rsidR="001000D5" w:rsidRPr="000F2B2B">
        <w:rPr>
          <w:lang w:val="en-US"/>
        </w:rPr>
        <w:t xml:space="preserve"> 3</w:t>
      </w:r>
      <w:r w:rsidR="00340CBB" w:rsidRPr="000F2B2B">
        <w:rPr>
          <w:lang w:val="en-US"/>
        </w:rPr>
        <w:t>, 31 000 Osijek</w:t>
      </w:r>
      <w:r w:rsidR="002E36D1" w:rsidRPr="000F2B2B">
        <w:rPr>
          <w:lang w:val="en-US"/>
        </w:rPr>
        <w:t>.</w:t>
      </w:r>
    </w:p>
    <w:p w14:paraId="43ABFF39" w14:textId="77777777" w:rsidR="00ED26D3" w:rsidRPr="000F2B2B" w:rsidRDefault="00ED26D3" w:rsidP="00695C57">
      <w:pPr>
        <w:spacing w:after="0" w:line="240" w:lineRule="auto"/>
        <w:rPr>
          <w:b/>
          <w:u w:val="single"/>
          <w:lang w:val="en-US"/>
        </w:rPr>
      </w:pPr>
    </w:p>
    <w:p w14:paraId="7A4A3758" w14:textId="77777777" w:rsidR="00ED26D3" w:rsidRPr="000F2B2B" w:rsidRDefault="00ED26D3" w:rsidP="00AC04F4">
      <w:pPr>
        <w:spacing w:after="0" w:line="240" w:lineRule="auto"/>
        <w:jc w:val="center"/>
        <w:rPr>
          <w:b/>
          <w:u w:val="single"/>
          <w:lang w:val="en-US"/>
        </w:rPr>
      </w:pPr>
    </w:p>
    <w:p w14:paraId="72D5E2FC" w14:textId="10EB4E04" w:rsidR="009E1E11" w:rsidRPr="000F2B2B" w:rsidRDefault="00695C57" w:rsidP="00AC04F4">
      <w:pPr>
        <w:spacing w:after="0" w:line="240" w:lineRule="auto"/>
        <w:jc w:val="center"/>
        <w:rPr>
          <w:b/>
          <w:u w:val="single"/>
          <w:lang w:val="en-US"/>
        </w:rPr>
      </w:pPr>
      <w:r w:rsidRPr="000F2B2B">
        <w:rPr>
          <w:b/>
          <w:u w:val="single"/>
          <w:lang w:val="en-US"/>
        </w:rPr>
        <w:t>CAPABILITY CONDITIONS</w:t>
      </w:r>
    </w:p>
    <w:p w14:paraId="34AE1FBE" w14:textId="77777777" w:rsidR="003547F0" w:rsidRPr="000F2B2B" w:rsidRDefault="003547F0" w:rsidP="00AC04F4">
      <w:pPr>
        <w:spacing w:after="0" w:line="240" w:lineRule="auto"/>
        <w:jc w:val="both"/>
        <w:rPr>
          <w:b/>
          <w:u w:val="single"/>
          <w:lang w:val="en-US"/>
        </w:rPr>
      </w:pPr>
    </w:p>
    <w:p w14:paraId="3FD01EA0" w14:textId="092316AE" w:rsidR="003D27B5" w:rsidRPr="000F2B2B" w:rsidRDefault="00CE3C7C" w:rsidP="00AC04F4">
      <w:pPr>
        <w:pStyle w:val="ListParagraph"/>
        <w:numPr>
          <w:ilvl w:val="0"/>
          <w:numId w:val="13"/>
        </w:numPr>
        <w:spacing w:after="0" w:line="240" w:lineRule="auto"/>
        <w:ind w:left="322"/>
        <w:rPr>
          <w:b/>
          <w:lang w:val="en-US"/>
        </w:rPr>
      </w:pPr>
      <w:r w:rsidRPr="000F2B2B">
        <w:rPr>
          <w:b/>
          <w:lang w:val="en-US"/>
        </w:rPr>
        <w:t xml:space="preserve">Technical and professional </w:t>
      </w:r>
      <w:r w:rsidR="000F2B2B" w:rsidRPr="000F2B2B">
        <w:rPr>
          <w:b/>
          <w:lang w:val="en-US"/>
        </w:rPr>
        <w:t>capability:</w:t>
      </w:r>
    </w:p>
    <w:p w14:paraId="7B40008C" w14:textId="676EFAF3" w:rsidR="00AC04F4" w:rsidRPr="000F2B2B" w:rsidRDefault="00CE3C7C" w:rsidP="00ED26D3">
      <w:pPr>
        <w:spacing w:after="0" w:line="240" w:lineRule="auto"/>
        <w:jc w:val="both"/>
        <w:rPr>
          <w:lang w:val="en-US"/>
        </w:rPr>
      </w:pPr>
      <w:r w:rsidRPr="000F2B2B">
        <w:rPr>
          <w:lang w:val="en-US"/>
        </w:rPr>
        <w:t xml:space="preserve">The bidder must submit the </w:t>
      </w:r>
      <w:r w:rsidRPr="000F2B2B">
        <w:rPr>
          <w:u w:val="single"/>
          <w:lang w:val="en-US"/>
        </w:rPr>
        <w:t>completed Annex 3 - Technical specifications</w:t>
      </w:r>
      <w:r w:rsidRPr="000F2B2B">
        <w:rPr>
          <w:lang w:val="en-US"/>
        </w:rPr>
        <w:t xml:space="preserve"> with characteristics of the component he is offering</w:t>
      </w:r>
      <w:r w:rsidR="00497472" w:rsidRPr="000F2B2B">
        <w:rPr>
          <w:lang w:val="en-US"/>
        </w:rPr>
        <w:t xml:space="preserve"> as well as</w:t>
      </w:r>
      <w:r w:rsidRPr="000F2B2B">
        <w:rPr>
          <w:lang w:val="en-US"/>
        </w:rPr>
        <w:t xml:space="preserve"> </w:t>
      </w:r>
      <w:r w:rsidR="00497472" w:rsidRPr="000F2B2B">
        <w:rPr>
          <w:lang w:val="en-US"/>
        </w:rPr>
        <w:t xml:space="preserve">the </w:t>
      </w:r>
      <w:r w:rsidRPr="000F2B2B">
        <w:rPr>
          <w:u w:val="single"/>
          <w:lang w:val="en-US"/>
        </w:rPr>
        <w:t>technical specification of the goods and/or a technical sheet</w:t>
      </w:r>
      <w:r w:rsidRPr="000F2B2B">
        <w:rPr>
          <w:lang w:val="en-US"/>
        </w:rPr>
        <w:t xml:space="preserve"> from which it must be evident that the object of procurement meets all the minimum technical characteristics.</w:t>
      </w:r>
    </w:p>
    <w:p w14:paraId="2B20053D" w14:textId="77777777" w:rsidR="00CE3C7C" w:rsidRPr="000F2B2B" w:rsidRDefault="00CE3C7C" w:rsidP="00ED26D3">
      <w:pPr>
        <w:spacing w:after="0" w:line="240" w:lineRule="auto"/>
        <w:jc w:val="both"/>
        <w:rPr>
          <w:b/>
          <w:lang w:val="en-US"/>
        </w:rPr>
      </w:pPr>
    </w:p>
    <w:p w14:paraId="27380279" w14:textId="39D289EF" w:rsidR="00340CBB" w:rsidRPr="000F2B2B" w:rsidRDefault="00CE3C7C" w:rsidP="000F2B2B">
      <w:pPr>
        <w:jc w:val="center"/>
        <w:rPr>
          <w:b/>
          <w:u w:val="single"/>
          <w:lang w:val="en-US"/>
        </w:rPr>
      </w:pPr>
      <w:r w:rsidRPr="000F2B2B">
        <w:rPr>
          <w:b/>
          <w:u w:val="single"/>
          <w:lang w:val="en-US"/>
        </w:rPr>
        <w:t>DEADLINES</w:t>
      </w:r>
    </w:p>
    <w:p w14:paraId="2AC3B426" w14:textId="77777777" w:rsidR="00340CBB" w:rsidRPr="000F2B2B" w:rsidRDefault="00340CBB" w:rsidP="00AC04F4">
      <w:pPr>
        <w:spacing w:after="0" w:line="240" w:lineRule="auto"/>
        <w:rPr>
          <w:u w:val="single"/>
          <w:lang w:val="en-US"/>
        </w:rPr>
      </w:pPr>
    </w:p>
    <w:p w14:paraId="30E2E7A1" w14:textId="47961A8B" w:rsidR="00340CBB" w:rsidRPr="000F2B2B" w:rsidRDefault="00CE3C7C" w:rsidP="00AC04F4">
      <w:pPr>
        <w:pStyle w:val="ListParagraph"/>
        <w:numPr>
          <w:ilvl w:val="0"/>
          <w:numId w:val="13"/>
        </w:numPr>
        <w:spacing w:after="0" w:line="240" w:lineRule="auto"/>
        <w:ind w:left="284"/>
        <w:rPr>
          <w:b/>
          <w:lang w:val="en-US"/>
        </w:rPr>
      </w:pPr>
      <w:r w:rsidRPr="000F2B2B">
        <w:rPr>
          <w:b/>
          <w:lang w:val="en-US"/>
        </w:rPr>
        <w:t>Contract execution deadline</w:t>
      </w:r>
      <w:r w:rsidR="00340CBB" w:rsidRPr="000F2B2B">
        <w:rPr>
          <w:b/>
          <w:lang w:val="en-US"/>
        </w:rPr>
        <w:t>:</w:t>
      </w:r>
    </w:p>
    <w:p w14:paraId="36730064" w14:textId="18197CB1" w:rsidR="00ED26D3" w:rsidRPr="000F2B2B" w:rsidRDefault="00BD6BA2" w:rsidP="00ED26D3">
      <w:pPr>
        <w:spacing w:after="0"/>
        <w:jc w:val="both"/>
        <w:rPr>
          <w:b/>
          <w:lang w:val="en-US"/>
        </w:rPr>
      </w:pPr>
      <w:r w:rsidRPr="000F2B2B">
        <w:rPr>
          <w:rFonts w:ascii="Calibri" w:hAnsi="Calibri"/>
          <w:lang w:val="en-US"/>
        </w:rPr>
        <w:t>The subject of procurement must be delivered to the address of the contracting authority within 40 days from the date of issue of the order form</w:t>
      </w:r>
      <w:r w:rsidR="00821A32" w:rsidRPr="000F2B2B">
        <w:rPr>
          <w:rFonts w:ascii="Calibri" w:hAnsi="Calibri"/>
          <w:lang w:val="en-US"/>
        </w:rPr>
        <w:t>.</w:t>
      </w:r>
    </w:p>
    <w:p w14:paraId="3B64B6A2" w14:textId="77777777" w:rsidR="00ED26D3" w:rsidRPr="000F2B2B" w:rsidRDefault="00ED26D3" w:rsidP="00ED26D3">
      <w:pPr>
        <w:spacing w:after="0"/>
        <w:jc w:val="both"/>
        <w:rPr>
          <w:b/>
          <w:lang w:val="en-US"/>
        </w:rPr>
      </w:pPr>
    </w:p>
    <w:p w14:paraId="309C4420" w14:textId="42F8209F" w:rsidR="00340CBB" w:rsidRPr="000F2B2B" w:rsidRDefault="00BD6BA2" w:rsidP="000F2B2B">
      <w:pPr>
        <w:pStyle w:val="ListParagraph"/>
        <w:numPr>
          <w:ilvl w:val="0"/>
          <w:numId w:val="13"/>
        </w:numPr>
        <w:spacing w:after="0"/>
        <w:ind w:left="-284" w:firstLine="426"/>
        <w:jc w:val="both"/>
        <w:rPr>
          <w:rFonts w:ascii="Calibri" w:hAnsi="Calibri"/>
          <w:b/>
          <w:lang w:val="en-US"/>
        </w:rPr>
      </w:pPr>
      <w:r w:rsidRPr="000F2B2B">
        <w:rPr>
          <w:b/>
          <w:lang w:val="en-US"/>
        </w:rPr>
        <w:t>Payment deadline</w:t>
      </w:r>
      <w:r w:rsidR="00340CBB" w:rsidRPr="000F2B2B">
        <w:rPr>
          <w:b/>
          <w:lang w:val="en-US"/>
        </w:rPr>
        <w:t>:</w:t>
      </w:r>
    </w:p>
    <w:p w14:paraId="147A5914" w14:textId="6567CC0B" w:rsidR="00D04CD1" w:rsidRPr="000F2B2B" w:rsidRDefault="00BD6BA2" w:rsidP="00AC04F4">
      <w:pPr>
        <w:spacing w:after="0" w:line="240" w:lineRule="auto"/>
        <w:rPr>
          <w:rFonts w:cstheme="minorHAnsi"/>
          <w:szCs w:val="24"/>
          <w:lang w:val="en-US"/>
        </w:rPr>
      </w:pPr>
      <w:r w:rsidRPr="000F2B2B">
        <w:rPr>
          <w:rFonts w:cstheme="minorHAnsi"/>
          <w:szCs w:val="24"/>
          <w:lang w:val="en-US"/>
        </w:rPr>
        <w:t>The contracting authority will pay for the delivered goods on the basis of the issued correct invoice within 30 (thirty) days from the date of receipt of the invoice.</w:t>
      </w:r>
    </w:p>
    <w:p w14:paraId="1362E9CF" w14:textId="77777777" w:rsidR="00BD6BA2" w:rsidRPr="000F2B2B" w:rsidRDefault="00BD6BA2" w:rsidP="00AC04F4">
      <w:pPr>
        <w:spacing w:after="0" w:line="240" w:lineRule="auto"/>
        <w:rPr>
          <w:lang w:val="en-US"/>
        </w:rPr>
      </w:pPr>
    </w:p>
    <w:p w14:paraId="437FA6D4" w14:textId="1E0F1B6C" w:rsidR="00340CBB" w:rsidRPr="000F2B2B" w:rsidRDefault="00497472" w:rsidP="00AC04F4">
      <w:pPr>
        <w:pStyle w:val="ListParagraph"/>
        <w:numPr>
          <w:ilvl w:val="0"/>
          <w:numId w:val="13"/>
        </w:numPr>
        <w:spacing w:after="0" w:line="240" w:lineRule="auto"/>
        <w:ind w:left="284"/>
        <w:rPr>
          <w:b/>
          <w:lang w:val="en-US"/>
        </w:rPr>
      </w:pPr>
      <w:r w:rsidRPr="000F2B2B">
        <w:rPr>
          <w:b/>
          <w:lang w:val="en-US"/>
        </w:rPr>
        <w:t>Making an offer</w:t>
      </w:r>
      <w:r w:rsidR="00340CBB" w:rsidRPr="000F2B2B">
        <w:rPr>
          <w:b/>
          <w:lang w:val="en-US"/>
        </w:rPr>
        <w:t>:</w:t>
      </w:r>
    </w:p>
    <w:p w14:paraId="38A8FC64" w14:textId="77777777" w:rsidR="00497472" w:rsidRPr="000F2B2B" w:rsidRDefault="00497472" w:rsidP="00497472">
      <w:pPr>
        <w:spacing w:after="0" w:line="240" w:lineRule="auto"/>
        <w:rPr>
          <w:lang w:val="en-US"/>
        </w:rPr>
      </w:pPr>
      <w:r w:rsidRPr="000F2B2B">
        <w:rPr>
          <w:lang w:val="en-US"/>
        </w:rPr>
        <w:t>In order for the offer to be acceptable, it is necessary to fill in and submit:</w:t>
      </w:r>
    </w:p>
    <w:p w14:paraId="2DB300DB" w14:textId="32EBCD82" w:rsidR="00340CBB" w:rsidRPr="000F2B2B" w:rsidRDefault="00497472" w:rsidP="00497472">
      <w:pPr>
        <w:pStyle w:val="ListParagraph"/>
        <w:numPr>
          <w:ilvl w:val="0"/>
          <w:numId w:val="10"/>
        </w:numPr>
        <w:spacing w:after="0" w:line="240" w:lineRule="auto"/>
        <w:rPr>
          <w:lang w:val="en-US"/>
        </w:rPr>
      </w:pPr>
      <w:r w:rsidRPr="000F2B2B">
        <w:rPr>
          <w:lang w:val="en-US"/>
        </w:rPr>
        <w:t>Annex</w:t>
      </w:r>
      <w:r w:rsidR="00340CBB" w:rsidRPr="000F2B2B">
        <w:rPr>
          <w:lang w:val="en-US"/>
        </w:rPr>
        <w:t xml:space="preserve"> </w:t>
      </w:r>
      <w:r w:rsidR="008C375A" w:rsidRPr="000F2B2B">
        <w:rPr>
          <w:lang w:val="en-US"/>
        </w:rPr>
        <w:t>1</w:t>
      </w:r>
      <w:r w:rsidR="00340CBB" w:rsidRPr="000F2B2B">
        <w:rPr>
          <w:lang w:val="en-US"/>
        </w:rPr>
        <w:t xml:space="preserve"> </w:t>
      </w:r>
      <w:r w:rsidRPr="000F2B2B">
        <w:rPr>
          <w:lang w:val="en-US"/>
        </w:rPr>
        <w:t>Offer list</w:t>
      </w:r>
      <w:r w:rsidR="00340CBB" w:rsidRPr="000F2B2B">
        <w:rPr>
          <w:lang w:val="en-US"/>
        </w:rPr>
        <w:t xml:space="preserve"> </w:t>
      </w:r>
      <w:r w:rsidRPr="000F2B2B">
        <w:rPr>
          <w:lang w:val="en-US"/>
        </w:rPr>
        <w:t>–</w:t>
      </w:r>
      <w:r w:rsidR="00340CBB" w:rsidRPr="000F2B2B">
        <w:rPr>
          <w:lang w:val="en-US"/>
        </w:rPr>
        <w:t xml:space="preserve"> </w:t>
      </w:r>
      <w:r w:rsidRPr="000F2B2B">
        <w:rPr>
          <w:lang w:val="en-US"/>
        </w:rPr>
        <w:t>completed and signed</w:t>
      </w:r>
      <w:r w:rsidR="00A06D0B" w:rsidRPr="000F2B2B">
        <w:rPr>
          <w:lang w:val="en-US"/>
        </w:rPr>
        <w:t>;</w:t>
      </w:r>
    </w:p>
    <w:p w14:paraId="4734A840" w14:textId="4365A551" w:rsidR="000D0CCA" w:rsidRPr="000F2B2B" w:rsidRDefault="00497472" w:rsidP="009D6C60">
      <w:pPr>
        <w:pStyle w:val="ListParagraph"/>
        <w:numPr>
          <w:ilvl w:val="0"/>
          <w:numId w:val="10"/>
        </w:numPr>
        <w:spacing w:after="0" w:line="240" w:lineRule="auto"/>
        <w:rPr>
          <w:lang w:val="en-US"/>
        </w:rPr>
      </w:pPr>
      <w:r w:rsidRPr="000F2B2B">
        <w:rPr>
          <w:lang w:val="en-US"/>
        </w:rPr>
        <w:t>Annex</w:t>
      </w:r>
      <w:r w:rsidR="00340CBB" w:rsidRPr="000F2B2B">
        <w:rPr>
          <w:lang w:val="en-US"/>
        </w:rPr>
        <w:t xml:space="preserve"> </w:t>
      </w:r>
      <w:r w:rsidR="008C375A" w:rsidRPr="000F2B2B">
        <w:rPr>
          <w:lang w:val="en-US"/>
        </w:rPr>
        <w:t>2</w:t>
      </w:r>
      <w:r w:rsidR="00340CBB" w:rsidRPr="000F2B2B">
        <w:rPr>
          <w:lang w:val="en-US"/>
        </w:rPr>
        <w:t xml:space="preserve"> </w:t>
      </w:r>
      <w:r w:rsidRPr="000F2B2B">
        <w:rPr>
          <w:lang w:val="en-US"/>
        </w:rPr>
        <w:t>Bill of quantities</w:t>
      </w:r>
      <w:r w:rsidR="00CC6766" w:rsidRPr="000F2B2B">
        <w:rPr>
          <w:lang w:val="en-US"/>
        </w:rPr>
        <w:t xml:space="preserve"> </w:t>
      </w:r>
      <w:r w:rsidRPr="000F2B2B">
        <w:rPr>
          <w:lang w:val="en-US"/>
        </w:rPr>
        <w:t>–</w:t>
      </w:r>
      <w:r w:rsidR="00CC6766" w:rsidRPr="000F2B2B">
        <w:rPr>
          <w:lang w:val="en-US"/>
        </w:rPr>
        <w:t xml:space="preserve"> </w:t>
      </w:r>
      <w:r w:rsidRPr="000F2B2B">
        <w:rPr>
          <w:lang w:val="en-US"/>
        </w:rPr>
        <w:t>completed and signed</w:t>
      </w:r>
      <w:r w:rsidR="00A06D0B" w:rsidRPr="000F2B2B">
        <w:rPr>
          <w:lang w:val="en-US"/>
        </w:rPr>
        <w:t>;</w:t>
      </w:r>
    </w:p>
    <w:p w14:paraId="4A277F28" w14:textId="0DC6CA60" w:rsidR="00A06D0B" w:rsidRPr="000F2B2B" w:rsidRDefault="00497472" w:rsidP="009D6C60">
      <w:pPr>
        <w:pStyle w:val="ListParagraph"/>
        <w:numPr>
          <w:ilvl w:val="0"/>
          <w:numId w:val="10"/>
        </w:numPr>
        <w:spacing w:after="0" w:line="240" w:lineRule="auto"/>
        <w:rPr>
          <w:lang w:val="en-US"/>
        </w:rPr>
      </w:pPr>
      <w:r w:rsidRPr="000F2B2B">
        <w:rPr>
          <w:lang w:val="en-US"/>
        </w:rPr>
        <w:t>Annex</w:t>
      </w:r>
      <w:r w:rsidR="00A06D0B" w:rsidRPr="000F2B2B">
        <w:rPr>
          <w:lang w:val="en-US"/>
        </w:rPr>
        <w:t xml:space="preserve"> </w:t>
      </w:r>
      <w:r w:rsidR="008C375A" w:rsidRPr="000F2B2B">
        <w:rPr>
          <w:lang w:val="en-US"/>
        </w:rPr>
        <w:t>3</w:t>
      </w:r>
      <w:r w:rsidR="00A06D0B" w:rsidRPr="000F2B2B">
        <w:rPr>
          <w:lang w:val="en-US"/>
        </w:rPr>
        <w:t xml:space="preserve"> </w:t>
      </w:r>
      <w:r w:rsidRPr="000F2B2B">
        <w:rPr>
          <w:lang w:val="en-US"/>
        </w:rPr>
        <w:t>Technical specifications</w:t>
      </w:r>
      <w:r w:rsidR="00A06D0B" w:rsidRPr="000F2B2B">
        <w:rPr>
          <w:lang w:val="en-US"/>
        </w:rPr>
        <w:t xml:space="preserve"> – </w:t>
      </w:r>
      <w:r w:rsidRPr="000F2B2B">
        <w:rPr>
          <w:lang w:val="en-US"/>
        </w:rPr>
        <w:t>completed and signed</w:t>
      </w:r>
      <w:r w:rsidR="00A06D0B" w:rsidRPr="000F2B2B">
        <w:rPr>
          <w:lang w:val="en-US"/>
        </w:rPr>
        <w:t>;</w:t>
      </w:r>
    </w:p>
    <w:p w14:paraId="7A529C93" w14:textId="4B97DB2F" w:rsidR="00497472" w:rsidRPr="000F2B2B" w:rsidRDefault="00497472" w:rsidP="00497472">
      <w:pPr>
        <w:pStyle w:val="ListParagraph"/>
        <w:numPr>
          <w:ilvl w:val="0"/>
          <w:numId w:val="10"/>
        </w:numPr>
        <w:spacing w:after="0" w:line="240" w:lineRule="auto"/>
        <w:jc w:val="both"/>
        <w:rPr>
          <w:lang w:val="en-US"/>
        </w:rPr>
      </w:pPr>
      <w:r w:rsidRPr="000F2B2B">
        <w:rPr>
          <w:lang w:val="en-US"/>
        </w:rPr>
        <w:t xml:space="preserve">the </w:t>
      </w:r>
      <w:r w:rsidRPr="000F2B2B">
        <w:rPr>
          <w:u w:val="single"/>
          <w:lang w:val="en-US"/>
        </w:rPr>
        <w:t>technical specification of the goods and/or a technical sheet</w:t>
      </w:r>
      <w:r w:rsidRPr="000F2B2B">
        <w:rPr>
          <w:lang w:val="en-US"/>
        </w:rPr>
        <w:t xml:space="preserve"> from which it must be evident that the object of procurement meets all the minimum technical characteristics (point 13. of this Call).</w:t>
      </w:r>
    </w:p>
    <w:p w14:paraId="01F21F51" w14:textId="40A80718" w:rsidR="00F42609" w:rsidRPr="000F2B2B" w:rsidRDefault="00F42609" w:rsidP="009D6C60">
      <w:pPr>
        <w:spacing w:after="0" w:line="240" w:lineRule="auto"/>
        <w:rPr>
          <w:lang w:val="en-US"/>
        </w:rPr>
      </w:pPr>
    </w:p>
    <w:p w14:paraId="0925050E" w14:textId="2A247D08" w:rsidR="00F42609" w:rsidRPr="000F2B2B" w:rsidRDefault="00F42609" w:rsidP="00F42609">
      <w:pPr>
        <w:spacing w:after="0" w:line="240" w:lineRule="auto"/>
        <w:ind w:firstLine="1"/>
        <w:rPr>
          <w:b/>
          <w:lang w:val="en-US"/>
        </w:rPr>
      </w:pPr>
      <w:r w:rsidRPr="000F2B2B">
        <w:rPr>
          <w:b/>
          <w:lang w:val="en-US"/>
        </w:rPr>
        <w:t>1</w:t>
      </w:r>
      <w:r w:rsidR="000F2B2B">
        <w:rPr>
          <w:b/>
          <w:lang w:val="en-US"/>
        </w:rPr>
        <w:t>8</w:t>
      </w:r>
      <w:r w:rsidRPr="000F2B2B">
        <w:rPr>
          <w:b/>
          <w:lang w:val="en-US"/>
        </w:rPr>
        <w:t xml:space="preserve">. </w:t>
      </w:r>
      <w:r w:rsidR="00E30C63" w:rsidRPr="000F2B2B">
        <w:rPr>
          <w:rFonts w:cstheme="minorHAnsi"/>
          <w:b/>
          <w:lang w:val="en-US"/>
        </w:rPr>
        <w:t>The period of validity of the offer</w:t>
      </w:r>
    </w:p>
    <w:p w14:paraId="27C09F08" w14:textId="363402A9" w:rsidR="00E63519" w:rsidRPr="000F2B2B" w:rsidRDefault="00E30C63" w:rsidP="00E63519">
      <w:pPr>
        <w:pStyle w:val="Standard"/>
        <w:spacing w:line="276" w:lineRule="auto"/>
        <w:jc w:val="both"/>
        <w:rPr>
          <w:rFonts w:asciiTheme="minorHAnsi" w:hAnsiTheme="minorHAnsi" w:cstheme="minorHAnsi"/>
          <w:sz w:val="20"/>
          <w:lang w:val="en-US"/>
        </w:rPr>
      </w:pPr>
      <w:bookmarkStart w:id="1" w:name="_Hlk114564556"/>
      <w:r w:rsidRPr="000F2B2B">
        <w:rPr>
          <w:rFonts w:asciiTheme="minorHAnsi" w:hAnsiTheme="minorHAnsi" w:cstheme="minorHAnsi"/>
          <w:szCs w:val="24"/>
          <w:lang w:val="en-US"/>
        </w:rPr>
        <w:t>The period of validity of the offer is at least</w:t>
      </w:r>
      <w:r w:rsidR="00F42609" w:rsidRPr="000F2B2B">
        <w:rPr>
          <w:rFonts w:asciiTheme="minorHAnsi" w:hAnsiTheme="minorHAnsi" w:cstheme="minorHAnsi"/>
          <w:szCs w:val="24"/>
          <w:lang w:val="en-US"/>
        </w:rPr>
        <w:t xml:space="preserve"> </w:t>
      </w:r>
      <w:r w:rsidR="00FE64D9">
        <w:rPr>
          <w:rFonts w:cstheme="minorHAnsi"/>
          <w:lang w:val="en-US"/>
        </w:rPr>
        <w:t>3</w:t>
      </w:r>
      <w:r w:rsidRPr="000F2B2B">
        <w:rPr>
          <w:rFonts w:cstheme="minorHAnsi"/>
          <w:lang w:val="en-US"/>
        </w:rPr>
        <w:t>0 days after the deadline for submission of offers</w:t>
      </w:r>
      <w:bookmarkEnd w:id="1"/>
      <w:r w:rsidR="00F42609" w:rsidRPr="000F2B2B">
        <w:rPr>
          <w:rFonts w:asciiTheme="minorHAnsi" w:hAnsiTheme="minorHAnsi" w:cstheme="minorHAnsi"/>
          <w:szCs w:val="24"/>
          <w:lang w:val="en-US"/>
        </w:rPr>
        <w:t>.</w:t>
      </w:r>
    </w:p>
    <w:p w14:paraId="33A971FB" w14:textId="495D9F99" w:rsidR="00E63519" w:rsidRPr="000F2B2B" w:rsidRDefault="00E63519" w:rsidP="00F42609">
      <w:pPr>
        <w:jc w:val="both"/>
        <w:rPr>
          <w:rFonts w:cstheme="minorHAnsi"/>
          <w:lang w:val="en-US"/>
        </w:rPr>
      </w:pPr>
      <w:r w:rsidRPr="000F2B2B">
        <w:rPr>
          <w:rFonts w:cstheme="minorHAnsi"/>
          <w:lang w:val="en-US"/>
        </w:rPr>
        <w:t>If the period of validity of the offer expires during the procurement procedure, the Contracting authority is obliged to request an extension of the period of validity of the offer from the bidder who submitted the most favorable offer within an appropriate period of no less than five days before selection.</w:t>
      </w:r>
    </w:p>
    <w:p w14:paraId="2A945814" w14:textId="4E207BE3" w:rsidR="00A06D0B" w:rsidRPr="000F2B2B" w:rsidRDefault="001D3432" w:rsidP="001D3432">
      <w:pPr>
        <w:spacing w:after="0" w:line="240" w:lineRule="auto"/>
        <w:rPr>
          <w:b/>
          <w:lang w:val="en-US"/>
        </w:rPr>
      </w:pPr>
      <w:r w:rsidRPr="000F2B2B">
        <w:rPr>
          <w:b/>
          <w:lang w:val="en-US"/>
        </w:rPr>
        <w:t>1</w:t>
      </w:r>
      <w:r w:rsidR="000F2B2B">
        <w:rPr>
          <w:b/>
          <w:lang w:val="en-US"/>
        </w:rPr>
        <w:t>9</w:t>
      </w:r>
      <w:r w:rsidRPr="000F2B2B">
        <w:rPr>
          <w:b/>
          <w:lang w:val="en-US"/>
        </w:rPr>
        <w:t xml:space="preserve">. </w:t>
      </w:r>
      <w:r w:rsidR="00E63519" w:rsidRPr="000F2B2B">
        <w:rPr>
          <w:b/>
          <w:lang w:val="en-US"/>
        </w:rPr>
        <w:t xml:space="preserve">Date, time and place </w:t>
      </w:r>
      <w:r w:rsidR="000F2B2B" w:rsidRPr="000F2B2B">
        <w:rPr>
          <w:b/>
          <w:lang w:val="en-US"/>
        </w:rPr>
        <w:t>of delivery</w:t>
      </w:r>
      <w:r w:rsidR="00E63519" w:rsidRPr="000F2B2B">
        <w:rPr>
          <w:b/>
          <w:lang w:val="en-US"/>
        </w:rPr>
        <w:t xml:space="preserve"> of the offer</w:t>
      </w:r>
      <w:r w:rsidR="00340CBB" w:rsidRPr="000F2B2B">
        <w:rPr>
          <w:b/>
          <w:lang w:val="en-US"/>
        </w:rPr>
        <w:t>:</w:t>
      </w:r>
    </w:p>
    <w:p w14:paraId="306B6FA9" w14:textId="281AD68D" w:rsidR="005E6E96" w:rsidRPr="000F2B2B" w:rsidRDefault="00E63519" w:rsidP="00AC04F4">
      <w:pPr>
        <w:spacing w:after="0" w:line="240" w:lineRule="auto"/>
        <w:jc w:val="both"/>
        <w:rPr>
          <w:lang w:val="en-US"/>
        </w:rPr>
      </w:pPr>
      <w:r w:rsidRPr="000F2B2B">
        <w:rPr>
          <w:lang w:val="en-US"/>
        </w:rPr>
        <w:t>Offers must be submi</w:t>
      </w:r>
      <w:r w:rsidR="00C35DCC" w:rsidRPr="000F2B2B">
        <w:rPr>
          <w:lang w:val="en-US"/>
        </w:rPr>
        <w:t xml:space="preserve">tted </w:t>
      </w:r>
      <w:r w:rsidR="000F2B2B" w:rsidRPr="00A46438">
        <w:rPr>
          <w:lang w:val="en-US"/>
        </w:rPr>
        <w:t xml:space="preserve">by </w:t>
      </w:r>
      <w:r w:rsidR="000F2B2B" w:rsidRPr="00433DA5">
        <w:rPr>
          <w:b/>
          <w:lang w:val="en-US"/>
        </w:rPr>
        <w:t>September</w:t>
      </w:r>
      <w:r w:rsidR="00C35DCC" w:rsidRPr="00A46438">
        <w:rPr>
          <w:b/>
          <w:lang w:val="en-US"/>
        </w:rPr>
        <w:t xml:space="preserve"> 2</w:t>
      </w:r>
      <w:r w:rsidR="00A46438" w:rsidRPr="00A46438">
        <w:rPr>
          <w:b/>
          <w:lang w:val="en-US"/>
        </w:rPr>
        <w:t>8</w:t>
      </w:r>
      <w:r w:rsidR="00C35DCC" w:rsidRPr="00A46438">
        <w:rPr>
          <w:b/>
          <w:lang w:val="en-US"/>
        </w:rPr>
        <w:t>,</w:t>
      </w:r>
      <w:r w:rsidR="00C86895" w:rsidRPr="00A46438">
        <w:rPr>
          <w:b/>
          <w:lang w:val="en-US"/>
        </w:rPr>
        <w:t xml:space="preserve"> </w:t>
      </w:r>
      <w:r w:rsidR="00EF48AA" w:rsidRPr="00A46438">
        <w:rPr>
          <w:b/>
          <w:lang w:val="en-US"/>
        </w:rPr>
        <w:t>202</w:t>
      </w:r>
      <w:r w:rsidR="00F42609" w:rsidRPr="00A46438">
        <w:rPr>
          <w:b/>
          <w:lang w:val="en-US"/>
        </w:rPr>
        <w:t>2</w:t>
      </w:r>
      <w:r w:rsidR="00340CBB" w:rsidRPr="00A46438">
        <w:rPr>
          <w:b/>
          <w:lang w:val="en-US"/>
        </w:rPr>
        <w:t>.g.</w:t>
      </w:r>
      <w:r w:rsidR="00340CBB" w:rsidRPr="000F2B2B">
        <w:rPr>
          <w:lang w:val="en-US"/>
        </w:rPr>
        <w:t xml:space="preserve"> </w:t>
      </w:r>
      <w:r w:rsidR="00C35DCC" w:rsidRPr="000F2B2B">
        <w:rPr>
          <w:lang w:val="en-US"/>
        </w:rPr>
        <w:t>until</w:t>
      </w:r>
      <w:r w:rsidR="00340CBB" w:rsidRPr="000F2B2B">
        <w:rPr>
          <w:lang w:val="en-US"/>
        </w:rPr>
        <w:t xml:space="preserve"> </w:t>
      </w:r>
      <w:r w:rsidR="00340CBB" w:rsidRPr="000F2B2B">
        <w:rPr>
          <w:b/>
          <w:lang w:val="en-US"/>
        </w:rPr>
        <w:t>1</w:t>
      </w:r>
      <w:r w:rsidR="00C35DCC" w:rsidRPr="000F2B2B">
        <w:rPr>
          <w:b/>
          <w:lang w:val="en-US"/>
        </w:rPr>
        <w:t>3:</w:t>
      </w:r>
      <w:r w:rsidR="00340CBB" w:rsidRPr="000F2B2B">
        <w:rPr>
          <w:b/>
          <w:lang w:val="en-US"/>
        </w:rPr>
        <w:t xml:space="preserve">00 </w:t>
      </w:r>
      <w:bookmarkStart w:id="2" w:name="_Hlk114554801"/>
      <w:r w:rsidR="00BE35FC" w:rsidRPr="000F2B2B">
        <w:rPr>
          <w:b/>
          <w:lang w:val="en-US"/>
        </w:rPr>
        <w:t xml:space="preserve">UTC +1 </w:t>
      </w:r>
      <w:r w:rsidRPr="000F2B2B">
        <w:rPr>
          <w:b/>
          <w:lang w:val="en-US"/>
        </w:rPr>
        <w:t>(</w:t>
      </w:r>
      <w:r w:rsidR="00BE35FC" w:rsidRPr="000F2B2B">
        <w:rPr>
          <w:b/>
          <w:lang w:val="en-US"/>
        </w:rPr>
        <w:t xml:space="preserve">CET - </w:t>
      </w:r>
      <w:r w:rsidRPr="000F2B2B">
        <w:rPr>
          <w:b/>
          <w:lang w:val="en-US"/>
        </w:rPr>
        <w:t>Central European Time)</w:t>
      </w:r>
      <w:bookmarkEnd w:id="2"/>
      <w:r w:rsidR="00340CBB" w:rsidRPr="000F2B2B">
        <w:rPr>
          <w:lang w:val="en-US"/>
        </w:rPr>
        <w:t>.</w:t>
      </w:r>
    </w:p>
    <w:p w14:paraId="479C1EBB" w14:textId="77777777" w:rsidR="005E6E96" w:rsidRPr="000F2B2B" w:rsidRDefault="005E6E96" w:rsidP="00AC04F4">
      <w:pPr>
        <w:spacing w:after="0" w:line="240" w:lineRule="auto"/>
        <w:jc w:val="both"/>
        <w:rPr>
          <w:lang w:val="en-US"/>
        </w:rPr>
      </w:pPr>
    </w:p>
    <w:p w14:paraId="3F68964A" w14:textId="7069CAAE" w:rsidR="00E01FE1" w:rsidRPr="000F2B2B" w:rsidRDefault="00BE35FC" w:rsidP="00AC04F4">
      <w:pPr>
        <w:tabs>
          <w:tab w:val="left" w:pos="1335"/>
        </w:tabs>
        <w:spacing w:after="0" w:line="240" w:lineRule="auto"/>
        <w:jc w:val="both"/>
        <w:rPr>
          <w:lang w:val="en-US"/>
        </w:rPr>
      </w:pPr>
      <w:r w:rsidRPr="000F2B2B">
        <w:rPr>
          <w:lang w:val="en-US"/>
        </w:rPr>
        <w:t xml:space="preserve">Offers are </w:t>
      </w:r>
      <w:r w:rsidR="000F2B2B" w:rsidRPr="000F2B2B">
        <w:rPr>
          <w:lang w:val="en-US"/>
        </w:rPr>
        <w:t>submitted:</w:t>
      </w:r>
    </w:p>
    <w:p w14:paraId="5E3E5675" w14:textId="2F3ACCC6" w:rsidR="00340CBB" w:rsidRPr="000F2B2B" w:rsidRDefault="00BE35FC" w:rsidP="00E01FE1">
      <w:pPr>
        <w:pStyle w:val="ListParagraph"/>
        <w:numPr>
          <w:ilvl w:val="0"/>
          <w:numId w:val="16"/>
        </w:numPr>
        <w:tabs>
          <w:tab w:val="left" w:pos="1335"/>
        </w:tabs>
        <w:spacing w:after="0" w:line="240" w:lineRule="auto"/>
        <w:jc w:val="both"/>
        <w:rPr>
          <w:lang w:val="en-US"/>
        </w:rPr>
      </w:pPr>
      <w:r w:rsidRPr="000F2B2B">
        <w:rPr>
          <w:lang w:val="en-US"/>
        </w:rPr>
        <w:t>directly or by mail to the address of the contracting authority, in a sealed envelope that must be marked with:</w:t>
      </w:r>
    </w:p>
    <w:p w14:paraId="4D4D6FBB" w14:textId="77777777" w:rsidR="00BE35FC" w:rsidRPr="000F2B2B" w:rsidRDefault="00BE35FC" w:rsidP="00AC04F4">
      <w:pPr>
        <w:spacing w:after="0" w:line="240" w:lineRule="auto"/>
        <w:rPr>
          <w:lang w:val="en-US"/>
        </w:rPr>
      </w:pPr>
    </w:p>
    <w:p w14:paraId="2A5E8F5A" w14:textId="77777777" w:rsidR="00D97CD7" w:rsidRDefault="00D97CD7">
      <w:pPr>
        <w:rPr>
          <w:lang w:val="en-US"/>
        </w:rPr>
      </w:pPr>
      <w:r>
        <w:rPr>
          <w:lang w:val="en-US"/>
        </w:rPr>
        <w:br w:type="page"/>
      </w:r>
    </w:p>
    <w:p w14:paraId="18D1BCBC" w14:textId="455AA424" w:rsidR="0079453F" w:rsidRDefault="00340CBB" w:rsidP="00AC04F4">
      <w:pPr>
        <w:spacing w:after="0" w:line="240" w:lineRule="auto"/>
        <w:rPr>
          <w:lang w:val="en-US"/>
        </w:rPr>
      </w:pPr>
      <w:r w:rsidRPr="000F2B2B">
        <w:rPr>
          <w:lang w:val="en-US"/>
        </w:rPr>
        <w:lastRenderedPageBreak/>
        <w:t xml:space="preserve">- </w:t>
      </w:r>
      <w:r w:rsidR="00BE35FC" w:rsidRPr="000F2B2B">
        <w:rPr>
          <w:lang w:val="en-US"/>
        </w:rPr>
        <w:t>on the front side</w:t>
      </w:r>
      <w:r w:rsidRPr="000F2B2B">
        <w:rPr>
          <w:lang w:val="en-US"/>
        </w:rPr>
        <w:t>:</w:t>
      </w:r>
    </w:p>
    <w:p w14:paraId="4157CAAD" w14:textId="77777777" w:rsidR="00401C67" w:rsidRPr="000F2B2B" w:rsidRDefault="00401C67" w:rsidP="00AC04F4">
      <w:pPr>
        <w:spacing w:after="0" w:line="240" w:lineRule="auto"/>
        <w:rPr>
          <w:lang w:val="en-US"/>
        </w:rPr>
      </w:pPr>
      <w:bookmarkStart w:id="3" w:name="_GoBack"/>
      <w:bookmarkEnd w:id="3"/>
    </w:p>
    <w:p w14:paraId="2880863A" w14:textId="482006B8" w:rsidR="00340CBB" w:rsidRPr="000F2B2B" w:rsidRDefault="00BE35FC" w:rsidP="00AC04F4">
      <w:pPr>
        <w:spacing w:after="0" w:line="240" w:lineRule="auto"/>
        <w:jc w:val="center"/>
        <w:rPr>
          <w:b/>
          <w:lang w:val="en-US"/>
        </w:rPr>
      </w:pPr>
      <w:r w:rsidRPr="000F2B2B">
        <w:rPr>
          <w:b/>
          <w:lang w:val="en-US"/>
        </w:rPr>
        <w:t>FACULTY OF CIVIL ENGINEERING AND ARCHITECTURE OSIJEK</w:t>
      </w:r>
    </w:p>
    <w:p w14:paraId="640D3F19" w14:textId="2ED3943A" w:rsidR="00E01FE1" w:rsidRPr="000F2B2B" w:rsidRDefault="00E01FE1" w:rsidP="00AC04F4">
      <w:pPr>
        <w:spacing w:after="0" w:line="240" w:lineRule="auto"/>
        <w:jc w:val="center"/>
        <w:rPr>
          <w:b/>
          <w:lang w:val="en-US"/>
        </w:rPr>
      </w:pPr>
      <w:r w:rsidRPr="000F2B2B">
        <w:rPr>
          <w:b/>
          <w:lang w:val="en-US"/>
        </w:rPr>
        <w:t>OFFICE FOR PROJECTS, INTERNATIONAL COOPERATION AND COOPERATION WITH THE ECONOMY</w:t>
      </w:r>
    </w:p>
    <w:p w14:paraId="49D2884E" w14:textId="6DDD7638" w:rsidR="00340CBB" w:rsidRPr="000F2B2B" w:rsidRDefault="001000D5" w:rsidP="00AC04F4">
      <w:pPr>
        <w:spacing w:after="0" w:line="240" w:lineRule="auto"/>
        <w:jc w:val="center"/>
        <w:rPr>
          <w:b/>
          <w:lang w:val="en-US"/>
        </w:rPr>
      </w:pPr>
      <w:r w:rsidRPr="000F2B2B">
        <w:rPr>
          <w:b/>
          <w:lang w:val="en-US"/>
        </w:rPr>
        <w:t>VLADIMIRA PRELOGA 3</w:t>
      </w:r>
      <w:r w:rsidR="00182C19" w:rsidRPr="000F2B2B">
        <w:rPr>
          <w:b/>
          <w:lang w:val="en-US"/>
        </w:rPr>
        <w:t>, 31000 OSIJEK</w:t>
      </w:r>
    </w:p>
    <w:p w14:paraId="2CC3F8C5" w14:textId="6DFD97C2" w:rsidR="00340CBB" w:rsidRPr="000F2B2B" w:rsidRDefault="00BE35FC" w:rsidP="00AC04F4">
      <w:pPr>
        <w:spacing w:after="0" w:line="240" w:lineRule="auto"/>
        <w:jc w:val="center"/>
        <w:rPr>
          <w:b/>
          <w:lang w:val="en-US"/>
        </w:rPr>
      </w:pPr>
      <w:r w:rsidRPr="000F2B2B">
        <w:rPr>
          <w:b/>
          <w:lang w:val="en-US"/>
        </w:rPr>
        <w:t>Procurement number</w:t>
      </w:r>
      <w:r w:rsidR="00EE2A13" w:rsidRPr="000F2B2B">
        <w:rPr>
          <w:b/>
          <w:lang w:val="en-US"/>
        </w:rPr>
        <w:t>: J</w:t>
      </w:r>
      <w:r w:rsidR="00340CBB" w:rsidRPr="000F2B2B">
        <w:rPr>
          <w:b/>
          <w:lang w:val="en-US"/>
        </w:rPr>
        <w:t xml:space="preserve">N </w:t>
      </w:r>
      <w:r w:rsidR="0017039A" w:rsidRPr="000F2B2B">
        <w:rPr>
          <w:b/>
          <w:lang w:val="en-US"/>
        </w:rPr>
        <w:t>3</w:t>
      </w:r>
      <w:r w:rsidR="00EF48AA" w:rsidRPr="000F2B2B">
        <w:rPr>
          <w:b/>
          <w:lang w:val="en-US"/>
        </w:rPr>
        <w:t>/2</w:t>
      </w:r>
      <w:r w:rsidR="00F42609" w:rsidRPr="000F2B2B">
        <w:rPr>
          <w:b/>
          <w:lang w:val="en-US"/>
        </w:rPr>
        <w:t>2</w:t>
      </w:r>
    </w:p>
    <w:p w14:paraId="752B6EA3" w14:textId="68FC60F7" w:rsidR="00340CBB" w:rsidRPr="000F2B2B" w:rsidRDefault="00BE35FC" w:rsidP="00AC04F4">
      <w:pPr>
        <w:spacing w:after="0" w:line="240" w:lineRule="auto"/>
        <w:jc w:val="center"/>
        <w:rPr>
          <w:b/>
          <w:lang w:val="en-US"/>
        </w:rPr>
      </w:pPr>
      <w:r w:rsidRPr="000F2B2B">
        <w:rPr>
          <w:b/>
          <w:lang w:val="en-US"/>
        </w:rPr>
        <w:t>Procurement subject</w:t>
      </w:r>
      <w:r w:rsidR="00340CBB" w:rsidRPr="000F2B2B">
        <w:rPr>
          <w:b/>
          <w:lang w:val="en-US"/>
        </w:rPr>
        <w:t xml:space="preserve">: </w:t>
      </w:r>
      <w:r w:rsidR="0017039A" w:rsidRPr="000F2B2B">
        <w:rPr>
          <w:b/>
          <w:lang w:val="en-US"/>
        </w:rPr>
        <w:t>„</w:t>
      </w:r>
      <w:r w:rsidRPr="000F2B2B">
        <w:rPr>
          <w:b/>
          <w:lang w:val="en-US"/>
        </w:rPr>
        <w:t xml:space="preserve">Procurement of components of advanced materials - ATO (Antimony Tin Oxide) </w:t>
      </w:r>
      <w:r w:rsidR="000F2B2B" w:rsidRPr="000F2B2B">
        <w:rPr>
          <w:b/>
          <w:lang w:val="en-US"/>
        </w:rPr>
        <w:t>component “</w:t>
      </w:r>
    </w:p>
    <w:p w14:paraId="1E405196" w14:textId="3D0F62D0" w:rsidR="00340CBB" w:rsidRPr="000F2B2B" w:rsidRDefault="000F2B2B" w:rsidP="00AC04F4">
      <w:pPr>
        <w:spacing w:after="0" w:line="240" w:lineRule="auto"/>
        <w:jc w:val="center"/>
        <w:rPr>
          <w:b/>
          <w:lang w:val="en-US"/>
        </w:rPr>
      </w:pPr>
      <w:r w:rsidRPr="000F2B2B">
        <w:rPr>
          <w:b/>
          <w:lang w:val="en-US"/>
        </w:rPr>
        <w:t>„ DO</w:t>
      </w:r>
      <w:r w:rsidR="00BE35FC" w:rsidRPr="000F2B2B">
        <w:rPr>
          <w:b/>
          <w:lang w:val="en-US"/>
        </w:rPr>
        <w:t xml:space="preserve"> NOT OPEN</w:t>
      </w:r>
      <w:r w:rsidR="00340CBB" w:rsidRPr="000F2B2B">
        <w:rPr>
          <w:b/>
          <w:lang w:val="en-US"/>
        </w:rPr>
        <w:t xml:space="preserve"> “</w:t>
      </w:r>
    </w:p>
    <w:p w14:paraId="59F5FA8C" w14:textId="77777777" w:rsidR="0079453F" w:rsidRPr="000F2B2B" w:rsidRDefault="0079453F" w:rsidP="00AC04F4">
      <w:pPr>
        <w:spacing w:after="0" w:line="240" w:lineRule="auto"/>
        <w:rPr>
          <w:b/>
          <w:lang w:val="en-US"/>
        </w:rPr>
      </w:pPr>
    </w:p>
    <w:p w14:paraId="5E2A08C7" w14:textId="65C01C4F" w:rsidR="00340CBB" w:rsidRPr="000F2B2B" w:rsidRDefault="00340CBB" w:rsidP="00AC04F4">
      <w:pPr>
        <w:spacing w:after="0" w:line="240" w:lineRule="auto"/>
        <w:rPr>
          <w:lang w:val="en-US"/>
        </w:rPr>
      </w:pPr>
      <w:r w:rsidRPr="000F2B2B">
        <w:rPr>
          <w:lang w:val="en-US"/>
        </w:rPr>
        <w:t xml:space="preserve">- </w:t>
      </w:r>
      <w:r w:rsidR="00E01FE1" w:rsidRPr="000F2B2B">
        <w:rPr>
          <w:lang w:val="en-US"/>
        </w:rPr>
        <w:t>on the back side</w:t>
      </w:r>
      <w:r w:rsidRPr="000F2B2B">
        <w:rPr>
          <w:lang w:val="en-US"/>
        </w:rPr>
        <w:t xml:space="preserve">: </w:t>
      </w:r>
    </w:p>
    <w:p w14:paraId="41A4E445" w14:textId="77777777" w:rsidR="0079453F" w:rsidRPr="000F2B2B" w:rsidRDefault="0079453F" w:rsidP="00AC04F4">
      <w:pPr>
        <w:spacing w:after="0" w:line="240" w:lineRule="auto"/>
        <w:rPr>
          <w:lang w:val="en-US"/>
        </w:rPr>
      </w:pPr>
    </w:p>
    <w:p w14:paraId="0D9F9E53" w14:textId="42B1F7B3" w:rsidR="00340CBB" w:rsidRPr="000F2B2B" w:rsidRDefault="00E01FE1" w:rsidP="00AC04F4">
      <w:pPr>
        <w:spacing w:after="0" w:line="240" w:lineRule="auto"/>
        <w:jc w:val="center"/>
        <w:rPr>
          <w:b/>
          <w:lang w:val="en-US"/>
        </w:rPr>
      </w:pPr>
      <w:r w:rsidRPr="000F2B2B">
        <w:rPr>
          <w:b/>
          <w:lang w:val="en-US"/>
        </w:rPr>
        <w:t>NAME AND ADDRESS OF THE BIDDER</w:t>
      </w:r>
    </w:p>
    <w:p w14:paraId="3F899C6F" w14:textId="77777777" w:rsidR="00340CBB" w:rsidRPr="000F2B2B" w:rsidRDefault="00340CBB" w:rsidP="00AC04F4">
      <w:pPr>
        <w:spacing w:after="0" w:line="240" w:lineRule="auto"/>
        <w:jc w:val="center"/>
        <w:rPr>
          <w:b/>
          <w:lang w:val="en-US"/>
        </w:rPr>
      </w:pPr>
    </w:p>
    <w:p w14:paraId="749F9493" w14:textId="4B0B9BAC" w:rsidR="00ED26D3" w:rsidRPr="000F2B2B" w:rsidRDefault="00E01FE1" w:rsidP="00AC04F4">
      <w:pPr>
        <w:spacing w:after="0" w:line="240" w:lineRule="auto"/>
        <w:rPr>
          <w:lang w:val="en-US"/>
        </w:rPr>
      </w:pPr>
      <w:r w:rsidRPr="000F2B2B">
        <w:rPr>
          <w:lang w:val="en-US"/>
        </w:rPr>
        <w:t>OR</w:t>
      </w:r>
    </w:p>
    <w:p w14:paraId="175FF4B9" w14:textId="573C0B83" w:rsidR="00E01FE1" w:rsidRPr="000F2B2B" w:rsidRDefault="00E01FE1" w:rsidP="00AC04F4">
      <w:pPr>
        <w:spacing w:after="0" w:line="240" w:lineRule="auto"/>
        <w:rPr>
          <w:b/>
          <w:lang w:val="en-US"/>
        </w:rPr>
      </w:pPr>
    </w:p>
    <w:p w14:paraId="3592842C" w14:textId="79B356D9" w:rsidR="00E01FE1" w:rsidRPr="000F2B2B" w:rsidRDefault="00E01FE1" w:rsidP="00E01FE1">
      <w:pPr>
        <w:pStyle w:val="ListParagraph"/>
        <w:numPr>
          <w:ilvl w:val="0"/>
          <w:numId w:val="16"/>
        </w:numPr>
        <w:spacing w:after="0" w:line="240" w:lineRule="auto"/>
        <w:rPr>
          <w:lang w:val="en-US"/>
        </w:rPr>
      </w:pPr>
      <w:r w:rsidRPr="000F2B2B">
        <w:rPr>
          <w:lang w:val="en-US"/>
        </w:rPr>
        <w:t xml:space="preserve">by e-mail to </w:t>
      </w:r>
      <w:hyperlink r:id="rId13" w:history="1">
        <w:r w:rsidRPr="000F2B2B">
          <w:rPr>
            <w:rStyle w:val="Hyperlink"/>
            <w:lang w:val="en-US"/>
          </w:rPr>
          <w:t>ksekulic@gfos.hr</w:t>
        </w:r>
      </w:hyperlink>
      <w:r w:rsidRPr="000F2B2B">
        <w:rPr>
          <w:lang w:val="en-US"/>
        </w:rPr>
        <w:t xml:space="preserve"> as a zip file.</w:t>
      </w:r>
    </w:p>
    <w:p w14:paraId="10734CB5" w14:textId="77777777" w:rsidR="00D97CD7" w:rsidRDefault="00D97CD7" w:rsidP="00E01FE1">
      <w:pPr>
        <w:spacing w:after="0"/>
        <w:rPr>
          <w:lang w:val="en-US"/>
        </w:rPr>
      </w:pPr>
    </w:p>
    <w:p w14:paraId="36964BD7" w14:textId="20D7C37D" w:rsidR="00340CBB" w:rsidRPr="000F2B2B" w:rsidRDefault="000F2B2B" w:rsidP="00E01FE1">
      <w:pPr>
        <w:spacing w:after="0"/>
        <w:rPr>
          <w:rFonts w:eastAsiaTheme="minorHAnsi"/>
          <w:lang w:val="en-US" w:eastAsia="en-US"/>
        </w:rPr>
      </w:pPr>
      <w:r>
        <w:rPr>
          <w:b/>
          <w:lang w:val="en-US"/>
        </w:rPr>
        <w:t>20</w:t>
      </w:r>
      <w:r w:rsidR="00340CBB" w:rsidRPr="000F2B2B">
        <w:rPr>
          <w:b/>
          <w:lang w:val="en-US"/>
        </w:rPr>
        <w:t xml:space="preserve">. </w:t>
      </w:r>
      <w:r w:rsidR="00A85A51" w:rsidRPr="000F2B2B">
        <w:rPr>
          <w:b/>
          <w:lang w:val="en-US"/>
        </w:rPr>
        <w:t>Publication of the results of the procurement procedure</w:t>
      </w:r>
      <w:r w:rsidR="00340CBB" w:rsidRPr="000F2B2B">
        <w:rPr>
          <w:b/>
          <w:lang w:val="en-US"/>
        </w:rPr>
        <w:t>:</w:t>
      </w:r>
    </w:p>
    <w:p w14:paraId="72509BC1" w14:textId="784937C7" w:rsidR="00340CBB" w:rsidRPr="000F2B2B" w:rsidRDefault="00A85A51" w:rsidP="00810855">
      <w:pPr>
        <w:spacing w:after="0" w:line="240" w:lineRule="auto"/>
        <w:jc w:val="both"/>
        <w:rPr>
          <w:b/>
          <w:lang w:val="en-US"/>
        </w:rPr>
      </w:pPr>
      <w:r w:rsidRPr="000F2B2B">
        <w:rPr>
          <w:lang w:val="en-US"/>
        </w:rPr>
        <w:t xml:space="preserve">Record of review, evaluation and selection of </w:t>
      </w:r>
      <w:r w:rsidR="00A46438">
        <w:rPr>
          <w:lang w:val="en-US"/>
        </w:rPr>
        <w:t>offers</w:t>
      </w:r>
      <w:r w:rsidR="00340CBB" w:rsidRPr="000F2B2B">
        <w:rPr>
          <w:lang w:val="en-US"/>
        </w:rPr>
        <w:t xml:space="preserve">, </w:t>
      </w:r>
      <w:r w:rsidRPr="000F2B2B">
        <w:rPr>
          <w:lang w:val="en-US"/>
        </w:rPr>
        <w:t xml:space="preserve">or the decision to cancel the procedure will be published on the website </w:t>
      </w:r>
      <w:r w:rsidR="00810855" w:rsidRPr="000F2B2B">
        <w:rPr>
          <w:lang w:val="en-US"/>
        </w:rPr>
        <w:t xml:space="preserve">of the contracting authority </w:t>
      </w:r>
      <w:r w:rsidRPr="000F2B2B">
        <w:rPr>
          <w:lang w:val="en-US"/>
        </w:rPr>
        <w:t>within 30 days of the deadline for the submission of offers.</w:t>
      </w:r>
    </w:p>
    <w:p w14:paraId="68428730" w14:textId="77777777" w:rsidR="008C375A" w:rsidRPr="000F2B2B" w:rsidRDefault="00340CBB" w:rsidP="00AC04F4">
      <w:pPr>
        <w:spacing w:after="0" w:line="240" w:lineRule="auto"/>
        <w:jc w:val="right"/>
        <w:rPr>
          <w:b/>
          <w:lang w:val="en-US"/>
        </w:rPr>
      </w:pPr>
      <w:r w:rsidRPr="000F2B2B">
        <w:rPr>
          <w:b/>
          <w:lang w:val="en-US"/>
        </w:rPr>
        <w:tab/>
      </w:r>
      <w:r w:rsidRPr="000F2B2B">
        <w:rPr>
          <w:b/>
          <w:lang w:val="en-US"/>
        </w:rPr>
        <w:tab/>
      </w:r>
    </w:p>
    <w:p w14:paraId="1EA90ACD" w14:textId="0C3A14B2" w:rsidR="008C375A" w:rsidRPr="000F2B2B" w:rsidRDefault="008C375A" w:rsidP="00AC04F4">
      <w:pPr>
        <w:spacing w:after="0" w:line="240" w:lineRule="auto"/>
        <w:jc w:val="right"/>
        <w:rPr>
          <w:b/>
          <w:lang w:val="en-US"/>
        </w:rPr>
      </w:pPr>
    </w:p>
    <w:p w14:paraId="2B38AF88" w14:textId="77777777" w:rsidR="00ED26D3" w:rsidRPr="000F2B2B" w:rsidRDefault="00ED26D3" w:rsidP="00AC04F4">
      <w:pPr>
        <w:spacing w:after="0" w:line="240" w:lineRule="auto"/>
        <w:jc w:val="right"/>
        <w:rPr>
          <w:b/>
          <w:lang w:val="en-US"/>
        </w:rPr>
      </w:pPr>
    </w:p>
    <w:bookmarkEnd w:id="0"/>
    <w:p w14:paraId="584A2CC4" w14:textId="5C5E86CE" w:rsidR="002A5CED" w:rsidRPr="000F2B2B" w:rsidRDefault="000F2B2B" w:rsidP="000F2B2B">
      <w:pPr>
        <w:jc w:val="right"/>
        <w:rPr>
          <w:rFonts w:ascii="Calibri" w:hAnsi="Calibri" w:cs="Arial"/>
          <w:b/>
          <w:sz w:val="24"/>
          <w:szCs w:val="24"/>
          <w:lang w:val="en-US"/>
        </w:rPr>
      </w:pPr>
      <w:r w:rsidRPr="000F2B2B">
        <w:rPr>
          <w:b/>
          <w:lang w:val="en-US"/>
        </w:rPr>
        <w:t>Expert committee for simple procurement</w:t>
      </w:r>
    </w:p>
    <w:sectPr w:rsidR="002A5CED" w:rsidRPr="000F2B2B" w:rsidSect="001D5F73">
      <w:footerReference w:type="default" r:id="rId14"/>
      <w:pgSz w:w="11906" w:h="16838"/>
      <w:pgMar w:top="1417" w:right="1417" w:bottom="709"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D69F6A" w14:textId="77777777" w:rsidR="00575DF1" w:rsidRDefault="00575DF1" w:rsidP="00340CBB">
      <w:pPr>
        <w:spacing w:after="0" w:line="240" w:lineRule="auto"/>
      </w:pPr>
      <w:r>
        <w:separator/>
      </w:r>
    </w:p>
  </w:endnote>
  <w:endnote w:type="continuationSeparator" w:id="0">
    <w:p w14:paraId="22326A28" w14:textId="77777777" w:rsidR="00575DF1" w:rsidRDefault="00575DF1" w:rsidP="00340C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234F3B" w14:textId="2223C88D" w:rsidR="00D97CD7" w:rsidRDefault="00D97CD7">
    <w:pPr>
      <w:pStyle w:val="Footer"/>
    </w:pPr>
    <w:r>
      <w:rPr>
        <w:noProof/>
      </w:rPr>
      <w:drawing>
        <wp:inline distT="0" distB="0" distL="0" distR="0" wp14:anchorId="11FCEF6E" wp14:editId="74AA291D">
          <wp:extent cx="5760720" cy="75501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ve).png"/>
                  <pic:cNvPicPr/>
                </pic:nvPicPr>
                <pic:blipFill>
                  <a:blip r:embed="rId1">
                    <a:extLst>
                      <a:ext uri="{28A0092B-C50C-407E-A947-70E740481C1C}">
                        <a14:useLocalDpi xmlns:a14="http://schemas.microsoft.com/office/drawing/2010/main" val="0"/>
                      </a:ext>
                    </a:extLst>
                  </a:blip>
                  <a:stretch>
                    <a:fillRect/>
                  </a:stretch>
                </pic:blipFill>
                <pic:spPr>
                  <a:xfrm>
                    <a:off x="0" y="0"/>
                    <a:ext cx="5760720" cy="75501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FEB225" w14:textId="77777777" w:rsidR="00575DF1" w:rsidRDefault="00575DF1" w:rsidP="00340CBB">
      <w:pPr>
        <w:spacing w:after="0" w:line="240" w:lineRule="auto"/>
      </w:pPr>
      <w:r>
        <w:separator/>
      </w:r>
    </w:p>
  </w:footnote>
  <w:footnote w:type="continuationSeparator" w:id="0">
    <w:p w14:paraId="6622FD20" w14:textId="77777777" w:rsidR="00575DF1" w:rsidRDefault="00575DF1" w:rsidP="00340C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457D7"/>
    <w:multiLevelType w:val="hybridMultilevel"/>
    <w:tmpl w:val="ADD65506"/>
    <w:lvl w:ilvl="0" w:tplc="3C1ECDCC">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C4440F2"/>
    <w:multiLevelType w:val="hybridMultilevel"/>
    <w:tmpl w:val="7D20C4AE"/>
    <w:lvl w:ilvl="0" w:tplc="041A000F">
      <w:start w:val="20"/>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CC438AB"/>
    <w:multiLevelType w:val="hybridMultilevel"/>
    <w:tmpl w:val="69BE2ACA"/>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 w15:restartNumberingAfterBreak="0">
    <w:nsid w:val="25526EB1"/>
    <w:multiLevelType w:val="hybridMultilevel"/>
    <w:tmpl w:val="3EE2B82C"/>
    <w:lvl w:ilvl="0" w:tplc="D0C84854">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62A42DA"/>
    <w:multiLevelType w:val="hybridMultilevel"/>
    <w:tmpl w:val="D3E6C644"/>
    <w:lvl w:ilvl="0" w:tplc="8A3C8890">
      <w:start w:val="3"/>
      <w:numFmt w:val="decimal"/>
      <w:lvlText w:val="%1."/>
      <w:lvlJc w:val="left"/>
      <w:pPr>
        <w:ind w:left="720" w:hanging="360"/>
      </w:pPr>
      <w:rPr>
        <w:rFonts w:ascii="Calibri" w:hAnsi="Calibri" w:cs="Calibri" w:hint="default"/>
        <w:b w:val="0"/>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2B1766F"/>
    <w:multiLevelType w:val="hybridMultilevel"/>
    <w:tmpl w:val="80F4722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858449D"/>
    <w:multiLevelType w:val="hybridMultilevel"/>
    <w:tmpl w:val="683C1E74"/>
    <w:lvl w:ilvl="0" w:tplc="210876D6">
      <w:start w:val="1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A47E55"/>
    <w:multiLevelType w:val="hybridMultilevel"/>
    <w:tmpl w:val="EBC0D168"/>
    <w:lvl w:ilvl="0" w:tplc="DBCEF3C2">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44832A17"/>
    <w:multiLevelType w:val="multilevel"/>
    <w:tmpl w:val="31EEE69E"/>
    <w:styleLink w:val="WWNum13"/>
    <w:lvl w:ilvl="0">
      <w:start w:val="1"/>
      <w:numFmt w:val="decimal"/>
      <w:lvlText w:val="%1."/>
      <w:lvlJc w:val="left"/>
      <w:rPr>
        <w:b/>
        <w:bCs/>
        <w:color w:val="00000A"/>
        <w:sz w:val="28"/>
        <w:szCs w:val="28"/>
        <w:u w:val="single"/>
      </w:rPr>
    </w:lvl>
    <w:lvl w:ilvl="1">
      <w:start w:val="3"/>
      <w:numFmt w:val="decimal"/>
      <w:lvlText w:val="%1.%2."/>
      <w:lvlJc w:val="left"/>
      <w:rPr>
        <w:b/>
        <w:bCs/>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15:restartNumberingAfterBreak="0">
    <w:nsid w:val="47D860F7"/>
    <w:multiLevelType w:val="hybridMultilevel"/>
    <w:tmpl w:val="BFD4B20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676273E2"/>
    <w:multiLevelType w:val="hybridMultilevel"/>
    <w:tmpl w:val="0A442E62"/>
    <w:lvl w:ilvl="0" w:tplc="DA3227A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FA37A0"/>
    <w:multiLevelType w:val="hybridMultilevel"/>
    <w:tmpl w:val="91EA4118"/>
    <w:lvl w:ilvl="0" w:tplc="EF9265CA">
      <w:start w:val="1"/>
      <w:numFmt w:val="decimal"/>
      <w:lvlText w:val="%1."/>
      <w:lvlJc w:val="left"/>
      <w:pPr>
        <w:ind w:left="1776" w:hanging="360"/>
      </w:pPr>
      <w:rPr>
        <w:rFonts w:hint="default"/>
      </w:rPr>
    </w:lvl>
    <w:lvl w:ilvl="1" w:tplc="04090019" w:tentative="1">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12" w15:restartNumberingAfterBreak="0">
    <w:nsid w:val="6A7D0E90"/>
    <w:multiLevelType w:val="hybridMultilevel"/>
    <w:tmpl w:val="E8547BAC"/>
    <w:lvl w:ilvl="0" w:tplc="4AC26E38">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6B8A49B4"/>
    <w:multiLevelType w:val="hybridMultilevel"/>
    <w:tmpl w:val="A22C059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77235BF5"/>
    <w:multiLevelType w:val="hybridMultilevel"/>
    <w:tmpl w:val="8252E8BC"/>
    <w:lvl w:ilvl="0" w:tplc="8A3C8890">
      <w:start w:val="3"/>
      <w:numFmt w:val="decimal"/>
      <w:lvlText w:val="%1."/>
      <w:lvlJc w:val="left"/>
      <w:pPr>
        <w:ind w:left="720" w:hanging="360"/>
      </w:pPr>
      <w:rPr>
        <w:rFonts w:ascii="Calibri" w:hAnsi="Calibri" w:cs="Calibri" w:hint="default"/>
        <w:b w:val="0"/>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7DCD7737"/>
    <w:multiLevelType w:val="hybridMultilevel"/>
    <w:tmpl w:val="CC4C2E6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13"/>
  </w:num>
  <w:num w:numId="3">
    <w:abstractNumId w:val="2"/>
  </w:num>
  <w:num w:numId="4">
    <w:abstractNumId w:val="7"/>
  </w:num>
  <w:num w:numId="5">
    <w:abstractNumId w:val="12"/>
  </w:num>
  <w:num w:numId="6">
    <w:abstractNumId w:val="10"/>
  </w:num>
  <w:num w:numId="7">
    <w:abstractNumId w:val="6"/>
  </w:num>
  <w:num w:numId="8">
    <w:abstractNumId w:val="11"/>
  </w:num>
  <w:num w:numId="9">
    <w:abstractNumId w:val="8"/>
    <w:lvlOverride w:ilvl="0">
      <w:lvl w:ilvl="0">
        <w:start w:val="1"/>
        <w:numFmt w:val="decimal"/>
        <w:lvlText w:val="%1."/>
        <w:lvlJc w:val="left"/>
        <w:rPr>
          <w:b/>
          <w:bCs/>
          <w:color w:val="00000A"/>
          <w:sz w:val="28"/>
          <w:szCs w:val="28"/>
          <w:u w:val="single"/>
        </w:rPr>
      </w:lvl>
    </w:lvlOverride>
    <w:lvlOverride w:ilvl="1">
      <w:lvl w:ilvl="1">
        <w:start w:val="3"/>
        <w:numFmt w:val="decimal"/>
        <w:lvlText w:val="%1.%2."/>
        <w:lvlJc w:val="left"/>
        <w:rPr>
          <w:rFonts w:ascii="Times New Roman" w:hAnsi="Times New Roman" w:cs="Times New Roman" w:hint="default"/>
          <w:b/>
          <w:bCs/>
          <w:sz w:val="24"/>
          <w:szCs w:val="24"/>
        </w:rPr>
      </w:lvl>
    </w:lvlOverride>
    <w:lvlOverride w:ilvl="2">
      <w:lvl w:ilvl="2">
        <w:start w:val="1"/>
        <w:numFmt w:val="decimal"/>
        <w:lvlText w:val="%1.%2.%3."/>
        <w:lvlJc w:val="left"/>
      </w:lvl>
    </w:lvlOverride>
    <w:lvlOverride w:ilvl="3">
      <w:lvl w:ilvl="3">
        <w:start w:val="1"/>
        <w:numFmt w:val="decimal"/>
        <w:lvlText w:val="%1.%2.%3.%4."/>
        <w:lvlJc w:val="left"/>
      </w:lvl>
    </w:lvlOverride>
    <w:lvlOverride w:ilvl="4">
      <w:lvl w:ilvl="4">
        <w:start w:val="1"/>
        <w:numFmt w:val="decimal"/>
        <w:lvlText w:val="%1.%2.%3.%4.%5."/>
        <w:lvlJc w:val="left"/>
      </w:lvl>
    </w:lvlOverride>
    <w:lvlOverride w:ilvl="5">
      <w:lvl w:ilvl="5">
        <w:start w:val="1"/>
        <w:numFmt w:val="decimal"/>
        <w:lvlText w:val="%1.%2.%3.%4.%5.%6."/>
        <w:lvlJc w:val="left"/>
      </w:lvl>
    </w:lvlOverride>
    <w:lvlOverride w:ilvl="6">
      <w:lvl w:ilvl="6">
        <w:start w:val="1"/>
        <w:numFmt w:val="decimal"/>
        <w:lvlText w:val="%1.%2.%3.%4.%5.%6.%7."/>
        <w:lvlJc w:val="left"/>
      </w:lvl>
    </w:lvlOverride>
    <w:lvlOverride w:ilvl="7">
      <w:lvl w:ilvl="7">
        <w:start w:val="1"/>
        <w:numFmt w:val="decimal"/>
        <w:lvlText w:val="%1.%2.%3.%4.%5.%6.%7.%8."/>
        <w:lvlJc w:val="left"/>
      </w:lvl>
    </w:lvlOverride>
    <w:lvlOverride w:ilvl="8">
      <w:lvl w:ilvl="8">
        <w:start w:val="1"/>
        <w:numFmt w:val="decimal"/>
        <w:lvlText w:val="%1.%2.%3.%4.%5.%6.%7.%8.%9."/>
        <w:lvlJc w:val="left"/>
      </w:lvl>
    </w:lvlOverride>
  </w:num>
  <w:num w:numId="10">
    <w:abstractNumId w:val="0"/>
  </w:num>
  <w:num w:numId="11">
    <w:abstractNumId w:val="14"/>
  </w:num>
  <w:num w:numId="12">
    <w:abstractNumId w:val="4"/>
  </w:num>
  <w:num w:numId="13">
    <w:abstractNumId w:val="9"/>
  </w:num>
  <w:num w:numId="14">
    <w:abstractNumId w:val="8"/>
  </w:num>
  <w:num w:numId="15">
    <w:abstractNumId w:val="1"/>
  </w:num>
  <w:num w:numId="16">
    <w:abstractNumId w:val="15"/>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0CBB"/>
    <w:rsid w:val="000121E0"/>
    <w:rsid w:val="0001452A"/>
    <w:rsid w:val="0001685A"/>
    <w:rsid w:val="000179AC"/>
    <w:rsid w:val="0003032E"/>
    <w:rsid w:val="00041495"/>
    <w:rsid w:val="000449F5"/>
    <w:rsid w:val="00050DDB"/>
    <w:rsid w:val="000513AC"/>
    <w:rsid w:val="000B0CB0"/>
    <w:rsid w:val="000D0017"/>
    <w:rsid w:val="000D0CCA"/>
    <w:rsid w:val="000E2F4E"/>
    <w:rsid w:val="000E76A7"/>
    <w:rsid w:val="000F0137"/>
    <w:rsid w:val="000F1B96"/>
    <w:rsid w:val="000F2B2B"/>
    <w:rsid w:val="001000D5"/>
    <w:rsid w:val="0011092C"/>
    <w:rsid w:val="001114F1"/>
    <w:rsid w:val="0011380E"/>
    <w:rsid w:val="001154B6"/>
    <w:rsid w:val="00117288"/>
    <w:rsid w:val="00120419"/>
    <w:rsid w:val="00125DFA"/>
    <w:rsid w:val="0013763E"/>
    <w:rsid w:val="0013777B"/>
    <w:rsid w:val="001503CB"/>
    <w:rsid w:val="0016378A"/>
    <w:rsid w:val="00163C8A"/>
    <w:rsid w:val="0016587D"/>
    <w:rsid w:val="0016725E"/>
    <w:rsid w:val="001673E2"/>
    <w:rsid w:val="001675CE"/>
    <w:rsid w:val="0017039A"/>
    <w:rsid w:val="00171ABF"/>
    <w:rsid w:val="001774B0"/>
    <w:rsid w:val="00182C19"/>
    <w:rsid w:val="001977D0"/>
    <w:rsid w:val="00197D9D"/>
    <w:rsid w:val="001A098C"/>
    <w:rsid w:val="001A1069"/>
    <w:rsid w:val="001A527D"/>
    <w:rsid w:val="001B3E37"/>
    <w:rsid w:val="001C3E10"/>
    <w:rsid w:val="001D0608"/>
    <w:rsid w:val="001D3432"/>
    <w:rsid w:val="001D5F73"/>
    <w:rsid w:val="001E4D04"/>
    <w:rsid w:val="001F1A04"/>
    <w:rsid w:val="00235543"/>
    <w:rsid w:val="00266511"/>
    <w:rsid w:val="00294B6A"/>
    <w:rsid w:val="002A5CED"/>
    <w:rsid w:val="002C20D7"/>
    <w:rsid w:val="002D3F6C"/>
    <w:rsid w:val="002D524E"/>
    <w:rsid w:val="002E09E0"/>
    <w:rsid w:val="002E36D1"/>
    <w:rsid w:val="00316CD8"/>
    <w:rsid w:val="00320D3D"/>
    <w:rsid w:val="00331A3E"/>
    <w:rsid w:val="00337894"/>
    <w:rsid w:val="00337A23"/>
    <w:rsid w:val="00340CBB"/>
    <w:rsid w:val="00343923"/>
    <w:rsid w:val="003547F0"/>
    <w:rsid w:val="00381248"/>
    <w:rsid w:val="00390E51"/>
    <w:rsid w:val="003B22AC"/>
    <w:rsid w:val="003D27B5"/>
    <w:rsid w:val="003E3585"/>
    <w:rsid w:val="00401C67"/>
    <w:rsid w:val="0040663B"/>
    <w:rsid w:val="004152DB"/>
    <w:rsid w:val="00415C26"/>
    <w:rsid w:val="00416787"/>
    <w:rsid w:val="00426025"/>
    <w:rsid w:val="00433DA5"/>
    <w:rsid w:val="00444223"/>
    <w:rsid w:val="004462D4"/>
    <w:rsid w:val="0044687E"/>
    <w:rsid w:val="00447F27"/>
    <w:rsid w:val="0046100C"/>
    <w:rsid w:val="004646BF"/>
    <w:rsid w:val="004673FD"/>
    <w:rsid w:val="00471C9D"/>
    <w:rsid w:val="00480E56"/>
    <w:rsid w:val="00483320"/>
    <w:rsid w:val="0049414A"/>
    <w:rsid w:val="00494732"/>
    <w:rsid w:val="00497472"/>
    <w:rsid w:val="004B0E14"/>
    <w:rsid w:val="004B4F78"/>
    <w:rsid w:val="004C0159"/>
    <w:rsid w:val="004D7250"/>
    <w:rsid w:val="004E5EE4"/>
    <w:rsid w:val="004F52FA"/>
    <w:rsid w:val="004F73C9"/>
    <w:rsid w:val="00515C6E"/>
    <w:rsid w:val="00531BA6"/>
    <w:rsid w:val="005336F7"/>
    <w:rsid w:val="00543727"/>
    <w:rsid w:val="005518A3"/>
    <w:rsid w:val="005735EC"/>
    <w:rsid w:val="00575DF1"/>
    <w:rsid w:val="005C0DB8"/>
    <w:rsid w:val="005C193D"/>
    <w:rsid w:val="005C5A68"/>
    <w:rsid w:val="005E27E9"/>
    <w:rsid w:val="005E50E8"/>
    <w:rsid w:val="005E6E96"/>
    <w:rsid w:val="00612572"/>
    <w:rsid w:val="00616BDB"/>
    <w:rsid w:val="0063054F"/>
    <w:rsid w:val="00651CC4"/>
    <w:rsid w:val="00651F69"/>
    <w:rsid w:val="00655590"/>
    <w:rsid w:val="006620C5"/>
    <w:rsid w:val="00681563"/>
    <w:rsid w:val="00684DFD"/>
    <w:rsid w:val="006935DC"/>
    <w:rsid w:val="00695C57"/>
    <w:rsid w:val="00697F6F"/>
    <w:rsid w:val="006A70A4"/>
    <w:rsid w:val="006B0C37"/>
    <w:rsid w:val="006B3230"/>
    <w:rsid w:val="006B435D"/>
    <w:rsid w:val="006C68F7"/>
    <w:rsid w:val="006D0FCB"/>
    <w:rsid w:val="006F0F6C"/>
    <w:rsid w:val="006F2E57"/>
    <w:rsid w:val="006F536E"/>
    <w:rsid w:val="006F7A3E"/>
    <w:rsid w:val="00700F4B"/>
    <w:rsid w:val="007066E3"/>
    <w:rsid w:val="007069C3"/>
    <w:rsid w:val="007114DA"/>
    <w:rsid w:val="00715ED8"/>
    <w:rsid w:val="00720F48"/>
    <w:rsid w:val="007245B9"/>
    <w:rsid w:val="00730397"/>
    <w:rsid w:val="007412CE"/>
    <w:rsid w:val="00743E46"/>
    <w:rsid w:val="00780203"/>
    <w:rsid w:val="0079453F"/>
    <w:rsid w:val="007B2322"/>
    <w:rsid w:val="007B691E"/>
    <w:rsid w:val="007C5E7D"/>
    <w:rsid w:val="007D19A7"/>
    <w:rsid w:val="007D1C7F"/>
    <w:rsid w:val="007E0100"/>
    <w:rsid w:val="00810855"/>
    <w:rsid w:val="00813955"/>
    <w:rsid w:val="008151B4"/>
    <w:rsid w:val="00821A32"/>
    <w:rsid w:val="008220B8"/>
    <w:rsid w:val="008324D9"/>
    <w:rsid w:val="00845BE1"/>
    <w:rsid w:val="008522C0"/>
    <w:rsid w:val="00874C73"/>
    <w:rsid w:val="00877BC4"/>
    <w:rsid w:val="0088323E"/>
    <w:rsid w:val="0088659A"/>
    <w:rsid w:val="008A7ABD"/>
    <w:rsid w:val="008B0F23"/>
    <w:rsid w:val="008C375A"/>
    <w:rsid w:val="008C4697"/>
    <w:rsid w:val="008D211A"/>
    <w:rsid w:val="008F162F"/>
    <w:rsid w:val="008F2075"/>
    <w:rsid w:val="00900A09"/>
    <w:rsid w:val="00901082"/>
    <w:rsid w:val="00904512"/>
    <w:rsid w:val="00921DFF"/>
    <w:rsid w:val="009526CD"/>
    <w:rsid w:val="00952C9F"/>
    <w:rsid w:val="0096707E"/>
    <w:rsid w:val="00986B5D"/>
    <w:rsid w:val="009877F1"/>
    <w:rsid w:val="00994E34"/>
    <w:rsid w:val="009A0FC4"/>
    <w:rsid w:val="009A4807"/>
    <w:rsid w:val="009A7E72"/>
    <w:rsid w:val="009B4819"/>
    <w:rsid w:val="009B6A9F"/>
    <w:rsid w:val="009C28CF"/>
    <w:rsid w:val="009C2CF4"/>
    <w:rsid w:val="009D2CAB"/>
    <w:rsid w:val="009D42D7"/>
    <w:rsid w:val="009D6C60"/>
    <w:rsid w:val="009E1E11"/>
    <w:rsid w:val="009F3769"/>
    <w:rsid w:val="009F6AB9"/>
    <w:rsid w:val="00A01333"/>
    <w:rsid w:val="00A06D0B"/>
    <w:rsid w:val="00A22E57"/>
    <w:rsid w:val="00A258A8"/>
    <w:rsid w:val="00A4402F"/>
    <w:rsid w:val="00A46438"/>
    <w:rsid w:val="00A51F67"/>
    <w:rsid w:val="00A62A29"/>
    <w:rsid w:val="00A85A51"/>
    <w:rsid w:val="00A9487E"/>
    <w:rsid w:val="00AA6196"/>
    <w:rsid w:val="00AA6941"/>
    <w:rsid w:val="00AA6BC0"/>
    <w:rsid w:val="00AA7774"/>
    <w:rsid w:val="00AC04F4"/>
    <w:rsid w:val="00AE5AA8"/>
    <w:rsid w:val="00B00C66"/>
    <w:rsid w:val="00B06720"/>
    <w:rsid w:val="00B260CC"/>
    <w:rsid w:val="00B34A24"/>
    <w:rsid w:val="00B5531A"/>
    <w:rsid w:val="00B63DEC"/>
    <w:rsid w:val="00B87327"/>
    <w:rsid w:val="00B959BF"/>
    <w:rsid w:val="00BA2F9C"/>
    <w:rsid w:val="00BA5B7E"/>
    <w:rsid w:val="00BA7816"/>
    <w:rsid w:val="00BC3D04"/>
    <w:rsid w:val="00BD1B9F"/>
    <w:rsid w:val="00BD6BA2"/>
    <w:rsid w:val="00BE35FC"/>
    <w:rsid w:val="00BF092C"/>
    <w:rsid w:val="00BF44C8"/>
    <w:rsid w:val="00C01C48"/>
    <w:rsid w:val="00C32792"/>
    <w:rsid w:val="00C35DCC"/>
    <w:rsid w:val="00C442E8"/>
    <w:rsid w:val="00C468B3"/>
    <w:rsid w:val="00C46BF8"/>
    <w:rsid w:val="00C52363"/>
    <w:rsid w:val="00C523FE"/>
    <w:rsid w:val="00C55BCE"/>
    <w:rsid w:val="00C566B6"/>
    <w:rsid w:val="00C728E6"/>
    <w:rsid w:val="00C804D4"/>
    <w:rsid w:val="00C82A33"/>
    <w:rsid w:val="00C86895"/>
    <w:rsid w:val="00C931F6"/>
    <w:rsid w:val="00CA26C9"/>
    <w:rsid w:val="00CA3D8C"/>
    <w:rsid w:val="00CA4565"/>
    <w:rsid w:val="00CB68EC"/>
    <w:rsid w:val="00CC3C56"/>
    <w:rsid w:val="00CC6766"/>
    <w:rsid w:val="00CD0191"/>
    <w:rsid w:val="00CE3C7C"/>
    <w:rsid w:val="00CE56E3"/>
    <w:rsid w:val="00CE616D"/>
    <w:rsid w:val="00CF0E88"/>
    <w:rsid w:val="00CF4E5F"/>
    <w:rsid w:val="00D0208F"/>
    <w:rsid w:val="00D04CD1"/>
    <w:rsid w:val="00D05819"/>
    <w:rsid w:val="00D4030B"/>
    <w:rsid w:val="00D474E9"/>
    <w:rsid w:val="00D610CD"/>
    <w:rsid w:val="00D816FB"/>
    <w:rsid w:val="00D852DB"/>
    <w:rsid w:val="00D91FDA"/>
    <w:rsid w:val="00D97CD7"/>
    <w:rsid w:val="00DA115B"/>
    <w:rsid w:val="00DB497C"/>
    <w:rsid w:val="00DC2C81"/>
    <w:rsid w:val="00DC6791"/>
    <w:rsid w:val="00DC6A08"/>
    <w:rsid w:val="00DD0711"/>
    <w:rsid w:val="00DE4767"/>
    <w:rsid w:val="00DF6426"/>
    <w:rsid w:val="00E002C6"/>
    <w:rsid w:val="00E01FE1"/>
    <w:rsid w:val="00E0475E"/>
    <w:rsid w:val="00E07440"/>
    <w:rsid w:val="00E15DBE"/>
    <w:rsid w:val="00E30C63"/>
    <w:rsid w:val="00E31EA4"/>
    <w:rsid w:val="00E466AF"/>
    <w:rsid w:val="00E60089"/>
    <w:rsid w:val="00E6020A"/>
    <w:rsid w:val="00E63519"/>
    <w:rsid w:val="00E8203D"/>
    <w:rsid w:val="00E832F7"/>
    <w:rsid w:val="00E854D1"/>
    <w:rsid w:val="00E86FD2"/>
    <w:rsid w:val="00E94148"/>
    <w:rsid w:val="00EA1B64"/>
    <w:rsid w:val="00EA6D54"/>
    <w:rsid w:val="00EB6D30"/>
    <w:rsid w:val="00EB7B8C"/>
    <w:rsid w:val="00EC7616"/>
    <w:rsid w:val="00ED26D3"/>
    <w:rsid w:val="00EE2A13"/>
    <w:rsid w:val="00EE3F5E"/>
    <w:rsid w:val="00EE4394"/>
    <w:rsid w:val="00EF100F"/>
    <w:rsid w:val="00EF48AA"/>
    <w:rsid w:val="00F41466"/>
    <w:rsid w:val="00F42609"/>
    <w:rsid w:val="00F47C0D"/>
    <w:rsid w:val="00F532B2"/>
    <w:rsid w:val="00F5548D"/>
    <w:rsid w:val="00F6088C"/>
    <w:rsid w:val="00F61BB3"/>
    <w:rsid w:val="00F62502"/>
    <w:rsid w:val="00F66F17"/>
    <w:rsid w:val="00F84ABC"/>
    <w:rsid w:val="00F85797"/>
    <w:rsid w:val="00F86881"/>
    <w:rsid w:val="00F92869"/>
    <w:rsid w:val="00F94E37"/>
    <w:rsid w:val="00F94F4D"/>
    <w:rsid w:val="00FA4A4F"/>
    <w:rsid w:val="00FA7C2C"/>
    <w:rsid w:val="00FB33DA"/>
    <w:rsid w:val="00FC124B"/>
    <w:rsid w:val="00FC3B2C"/>
    <w:rsid w:val="00FD2DE5"/>
    <w:rsid w:val="00FD7B0B"/>
    <w:rsid w:val="00FE64D9"/>
    <w:rsid w:val="00FE765E"/>
    <w:rsid w:val="00FF4F0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7F1BCC"/>
  <w15:docId w15:val="{CAFEB35E-FBE5-45C9-A80F-09169C814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020A"/>
  </w:style>
  <w:style w:type="paragraph" w:styleId="Heading1">
    <w:name w:val="heading 1"/>
    <w:basedOn w:val="Normal"/>
    <w:next w:val="Normal"/>
    <w:link w:val="Heading1Char"/>
    <w:uiPriority w:val="9"/>
    <w:qFormat/>
    <w:rsid w:val="00531BA6"/>
    <w:pPr>
      <w:keepNext/>
      <w:keepLines/>
      <w:spacing w:before="240" w:after="0" w:line="259" w:lineRule="auto"/>
      <w:outlineLvl w:val="0"/>
    </w:pPr>
    <w:rPr>
      <w:rFonts w:asciiTheme="majorHAnsi" w:eastAsiaTheme="majorEastAsia" w:hAnsiTheme="majorHAnsi" w:cstheme="majorBidi"/>
      <w:b/>
      <w:bCs/>
      <w:sz w:val="32"/>
      <w:szCs w:val="32"/>
      <w:lang w:val="hr-HR" w:eastAsia="en-US"/>
    </w:rPr>
  </w:style>
  <w:style w:type="paragraph" w:styleId="Heading2">
    <w:name w:val="heading 2"/>
    <w:basedOn w:val="Normal"/>
    <w:next w:val="Normal"/>
    <w:link w:val="Heading2Char"/>
    <w:uiPriority w:val="9"/>
    <w:semiHidden/>
    <w:unhideWhenUsed/>
    <w:qFormat/>
    <w:rsid w:val="00E6351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40CBB"/>
    <w:rPr>
      <w:color w:val="0000FF" w:themeColor="hyperlink"/>
      <w:u w:val="single"/>
    </w:rPr>
  </w:style>
  <w:style w:type="paragraph" w:styleId="FootnoteText">
    <w:name w:val="footnote text"/>
    <w:basedOn w:val="Normal"/>
    <w:link w:val="FootnoteTextChar"/>
    <w:uiPriority w:val="99"/>
    <w:semiHidden/>
    <w:unhideWhenUsed/>
    <w:rsid w:val="00340CBB"/>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uiPriority w:val="99"/>
    <w:semiHidden/>
    <w:rsid w:val="00340CBB"/>
    <w:rPr>
      <w:rFonts w:ascii="Times New Roman" w:eastAsia="Times New Roman" w:hAnsi="Times New Roman" w:cs="Times New Roman"/>
      <w:sz w:val="20"/>
      <w:szCs w:val="20"/>
      <w:lang w:val="en-US"/>
    </w:rPr>
  </w:style>
  <w:style w:type="character" w:styleId="FootnoteReference">
    <w:name w:val="footnote reference"/>
    <w:semiHidden/>
    <w:unhideWhenUsed/>
    <w:rsid w:val="00340CBB"/>
    <w:rPr>
      <w:vertAlign w:val="superscript"/>
    </w:rPr>
  </w:style>
  <w:style w:type="paragraph" w:styleId="BalloonText">
    <w:name w:val="Balloon Text"/>
    <w:basedOn w:val="Normal"/>
    <w:link w:val="BalloonTextChar"/>
    <w:uiPriority w:val="99"/>
    <w:semiHidden/>
    <w:unhideWhenUsed/>
    <w:rsid w:val="0033789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7894"/>
    <w:rPr>
      <w:rFonts w:ascii="Segoe UI" w:hAnsi="Segoe UI" w:cs="Segoe UI"/>
      <w:sz w:val="18"/>
      <w:szCs w:val="18"/>
    </w:rPr>
  </w:style>
  <w:style w:type="paragraph" w:styleId="ListParagraph">
    <w:name w:val="List Paragraph"/>
    <w:aliases w:val="Paragraph,Paragraphe de liste PBLH,Graph &amp; Table tite,Normal bullet 2,Bullet list,Figure_name,Equipment,Numbered Indented Text,lp1,List Paragraph11,List Paragraph Char Char Char,List Paragraph Char Char,Citation List,Graf,TG lista"/>
    <w:basedOn w:val="Normal"/>
    <w:link w:val="ListParagraphChar"/>
    <w:uiPriority w:val="34"/>
    <w:qFormat/>
    <w:rsid w:val="00117288"/>
    <w:pPr>
      <w:ind w:left="720"/>
      <w:contextualSpacing/>
    </w:pPr>
    <w:rPr>
      <w:rFonts w:eastAsiaTheme="minorHAnsi"/>
      <w:lang w:eastAsia="en-US"/>
    </w:rPr>
  </w:style>
  <w:style w:type="paragraph" w:styleId="Header">
    <w:name w:val="header"/>
    <w:basedOn w:val="Normal"/>
    <w:link w:val="HeaderChar"/>
    <w:uiPriority w:val="99"/>
    <w:unhideWhenUsed/>
    <w:rsid w:val="00CF0E88"/>
    <w:pPr>
      <w:tabs>
        <w:tab w:val="center" w:pos="4703"/>
        <w:tab w:val="right" w:pos="9406"/>
      </w:tabs>
      <w:spacing w:after="0" w:line="240" w:lineRule="auto"/>
    </w:pPr>
  </w:style>
  <w:style w:type="character" w:customStyle="1" w:styleId="HeaderChar">
    <w:name w:val="Header Char"/>
    <w:basedOn w:val="DefaultParagraphFont"/>
    <w:link w:val="Header"/>
    <w:uiPriority w:val="99"/>
    <w:rsid w:val="00CF0E88"/>
  </w:style>
  <w:style w:type="paragraph" w:styleId="Footer">
    <w:name w:val="footer"/>
    <w:basedOn w:val="Normal"/>
    <w:link w:val="FooterChar"/>
    <w:uiPriority w:val="99"/>
    <w:unhideWhenUsed/>
    <w:rsid w:val="00CF0E88"/>
    <w:pPr>
      <w:tabs>
        <w:tab w:val="center" w:pos="4703"/>
        <w:tab w:val="right" w:pos="9406"/>
      </w:tabs>
      <w:spacing w:after="0" w:line="240" w:lineRule="auto"/>
    </w:pPr>
  </w:style>
  <w:style w:type="character" w:customStyle="1" w:styleId="FooterChar">
    <w:name w:val="Footer Char"/>
    <w:basedOn w:val="DefaultParagraphFont"/>
    <w:link w:val="Footer"/>
    <w:uiPriority w:val="99"/>
    <w:rsid w:val="00CF0E88"/>
  </w:style>
  <w:style w:type="character" w:customStyle="1" w:styleId="Heading1Char">
    <w:name w:val="Heading 1 Char"/>
    <w:basedOn w:val="DefaultParagraphFont"/>
    <w:link w:val="Heading1"/>
    <w:uiPriority w:val="9"/>
    <w:rsid w:val="00531BA6"/>
    <w:rPr>
      <w:rFonts w:asciiTheme="majorHAnsi" w:eastAsiaTheme="majorEastAsia" w:hAnsiTheme="majorHAnsi" w:cstheme="majorBidi"/>
      <w:b/>
      <w:bCs/>
      <w:sz w:val="32"/>
      <w:szCs w:val="32"/>
      <w:lang w:val="hr-HR" w:eastAsia="en-US"/>
    </w:rPr>
  </w:style>
  <w:style w:type="character" w:styleId="UnresolvedMention">
    <w:name w:val="Unresolved Mention"/>
    <w:basedOn w:val="DefaultParagraphFont"/>
    <w:uiPriority w:val="99"/>
    <w:semiHidden/>
    <w:unhideWhenUsed/>
    <w:rsid w:val="0013777B"/>
    <w:rPr>
      <w:color w:val="605E5C"/>
      <w:shd w:val="clear" w:color="auto" w:fill="E1DFDD"/>
    </w:rPr>
  </w:style>
  <w:style w:type="paragraph" w:customStyle="1" w:styleId="Standard">
    <w:name w:val="Standard"/>
    <w:rsid w:val="002C20D7"/>
    <w:pPr>
      <w:suppressAutoHyphens/>
      <w:autoSpaceDN w:val="0"/>
      <w:spacing w:after="0" w:line="240" w:lineRule="auto"/>
      <w:textAlignment w:val="baseline"/>
    </w:pPr>
    <w:rPr>
      <w:rFonts w:ascii="Calibri" w:eastAsia="Calibri" w:hAnsi="Calibri" w:cs="Calibri"/>
      <w:kern w:val="3"/>
      <w:lang w:val="hr-HR" w:eastAsia="en-US"/>
    </w:rPr>
  </w:style>
  <w:style w:type="numbering" w:customStyle="1" w:styleId="WWNum13">
    <w:name w:val="WWNum13"/>
    <w:basedOn w:val="NoList"/>
    <w:rsid w:val="002C20D7"/>
    <w:pPr>
      <w:numPr>
        <w:numId w:val="14"/>
      </w:numPr>
    </w:pPr>
  </w:style>
  <w:style w:type="paragraph" w:styleId="NoSpacing">
    <w:name w:val="No Spacing"/>
    <w:uiPriority w:val="99"/>
    <w:qFormat/>
    <w:rsid w:val="003D27B5"/>
    <w:pPr>
      <w:suppressAutoHyphens/>
      <w:autoSpaceDN w:val="0"/>
      <w:spacing w:after="0" w:line="240" w:lineRule="auto"/>
      <w:textAlignment w:val="baseline"/>
    </w:pPr>
    <w:rPr>
      <w:rFonts w:ascii="Calibri" w:eastAsia="Calibri" w:hAnsi="Calibri" w:cs="Calibri"/>
      <w:kern w:val="3"/>
      <w:lang w:val="hr-HR" w:eastAsia="en-US"/>
    </w:rPr>
  </w:style>
  <w:style w:type="character" w:styleId="CommentReference">
    <w:name w:val="annotation reference"/>
    <w:basedOn w:val="DefaultParagraphFont"/>
    <w:uiPriority w:val="99"/>
    <w:semiHidden/>
    <w:unhideWhenUsed/>
    <w:rsid w:val="002A5CED"/>
    <w:rPr>
      <w:sz w:val="16"/>
      <w:szCs w:val="16"/>
    </w:rPr>
  </w:style>
  <w:style w:type="paragraph" w:styleId="CommentText">
    <w:name w:val="annotation text"/>
    <w:basedOn w:val="Normal"/>
    <w:link w:val="CommentTextChar"/>
    <w:uiPriority w:val="99"/>
    <w:semiHidden/>
    <w:unhideWhenUsed/>
    <w:rsid w:val="002A5CED"/>
    <w:pPr>
      <w:spacing w:line="240" w:lineRule="auto"/>
    </w:pPr>
    <w:rPr>
      <w:sz w:val="20"/>
      <w:szCs w:val="20"/>
    </w:rPr>
  </w:style>
  <w:style w:type="character" w:customStyle="1" w:styleId="CommentTextChar">
    <w:name w:val="Comment Text Char"/>
    <w:basedOn w:val="DefaultParagraphFont"/>
    <w:link w:val="CommentText"/>
    <w:uiPriority w:val="99"/>
    <w:semiHidden/>
    <w:rsid w:val="002A5CED"/>
    <w:rPr>
      <w:sz w:val="20"/>
      <w:szCs w:val="20"/>
    </w:rPr>
  </w:style>
  <w:style w:type="paragraph" w:styleId="CommentSubject">
    <w:name w:val="annotation subject"/>
    <w:basedOn w:val="CommentText"/>
    <w:next w:val="CommentText"/>
    <w:link w:val="CommentSubjectChar"/>
    <w:uiPriority w:val="99"/>
    <w:semiHidden/>
    <w:unhideWhenUsed/>
    <w:rsid w:val="002A5CED"/>
    <w:rPr>
      <w:b/>
      <w:bCs/>
    </w:rPr>
  </w:style>
  <w:style w:type="character" w:customStyle="1" w:styleId="CommentSubjectChar">
    <w:name w:val="Comment Subject Char"/>
    <w:basedOn w:val="CommentTextChar"/>
    <w:link w:val="CommentSubject"/>
    <w:uiPriority w:val="99"/>
    <w:semiHidden/>
    <w:rsid w:val="002A5CED"/>
    <w:rPr>
      <w:b/>
      <w:bCs/>
      <w:sz w:val="20"/>
      <w:szCs w:val="20"/>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p1 Char,List Paragraph11 Char,List Paragraph Char Char Char Char"/>
    <w:basedOn w:val="DefaultParagraphFont"/>
    <w:link w:val="ListParagraph"/>
    <w:uiPriority w:val="34"/>
    <w:qFormat/>
    <w:locked/>
    <w:rsid w:val="00AA6196"/>
    <w:rPr>
      <w:rFonts w:eastAsiaTheme="minorHAnsi"/>
      <w:lang w:eastAsia="en-US"/>
    </w:rPr>
  </w:style>
  <w:style w:type="character" w:styleId="Strong">
    <w:name w:val="Strong"/>
    <w:uiPriority w:val="22"/>
    <w:qFormat/>
    <w:rsid w:val="00AA6196"/>
    <w:rPr>
      <w:b/>
      <w:bCs/>
    </w:rPr>
  </w:style>
  <w:style w:type="table" w:styleId="TableGrid">
    <w:name w:val="Table Grid"/>
    <w:basedOn w:val="TableNormal"/>
    <w:uiPriority w:val="59"/>
    <w:rsid w:val="004673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426025"/>
    <w:rPr>
      <w:i/>
      <w:iCs/>
    </w:rPr>
  </w:style>
  <w:style w:type="paragraph" w:styleId="BodyText">
    <w:name w:val="Body Text"/>
    <w:basedOn w:val="Normal"/>
    <w:link w:val="BodyTextChar"/>
    <w:uiPriority w:val="99"/>
    <w:rsid w:val="007069C3"/>
    <w:pPr>
      <w:spacing w:after="0" w:line="240" w:lineRule="auto"/>
    </w:pPr>
    <w:rPr>
      <w:rFonts w:ascii="Times New Roman" w:eastAsia="Times New Roman" w:hAnsi="Times New Roman" w:cs="Times New Roman"/>
      <w:sz w:val="48"/>
      <w:szCs w:val="48"/>
      <w:lang w:val="hr-HR" w:eastAsia="hr-HR"/>
    </w:rPr>
  </w:style>
  <w:style w:type="character" w:customStyle="1" w:styleId="BodyTextChar">
    <w:name w:val="Body Text Char"/>
    <w:basedOn w:val="DefaultParagraphFont"/>
    <w:link w:val="BodyText"/>
    <w:uiPriority w:val="99"/>
    <w:rsid w:val="007069C3"/>
    <w:rPr>
      <w:rFonts w:ascii="Times New Roman" w:eastAsia="Times New Roman" w:hAnsi="Times New Roman" w:cs="Times New Roman"/>
      <w:sz w:val="48"/>
      <w:szCs w:val="48"/>
      <w:lang w:val="hr-HR" w:eastAsia="hr-HR"/>
    </w:rPr>
  </w:style>
  <w:style w:type="character" w:customStyle="1" w:styleId="Heading2Char">
    <w:name w:val="Heading 2 Char"/>
    <w:basedOn w:val="DefaultParagraphFont"/>
    <w:link w:val="Heading2"/>
    <w:uiPriority w:val="9"/>
    <w:semiHidden/>
    <w:rsid w:val="00E63519"/>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682169">
      <w:bodyDiv w:val="1"/>
      <w:marLeft w:val="0"/>
      <w:marRight w:val="0"/>
      <w:marTop w:val="0"/>
      <w:marBottom w:val="0"/>
      <w:divBdr>
        <w:top w:val="none" w:sz="0" w:space="0" w:color="auto"/>
        <w:left w:val="none" w:sz="0" w:space="0" w:color="auto"/>
        <w:bottom w:val="none" w:sz="0" w:space="0" w:color="auto"/>
        <w:right w:val="none" w:sz="0" w:space="0" w:color="auto"/>
      </w:divBdr>
    </w:div>
    <w:div w:id="715856787">
      <w:bodyDiv w:val="1"/>
      <w:marLeft w:val="0"/>
      <w:marRight w:val="0"/>
      <w:marTop w:val="0"/>
      <w:marBottom w:val="0"/>
      <w:divBdr>
        <w:top w:val="none" w:sz="0" w:space="0" w:color="auto"/>
        <w:left w:val="none" w:sz="0" w:space="0" w:color="auto"/>
        <w:bottom w:val="none" w:sz="0" w:space="0" w:color="auto"/>
        <w:right w:val="none" w:sz="0" w:space="0" w:color="auto"/>
      </w:divBdr>
    </w:div>
    <w:div w:id="1695614097">
      <w:bodyDiv w:val="1"/>
      <w:marLeft w:val="0"/>
      <w:marRight w:val="0"/>
      <w:marTop w:val="0"/>
      <w:marBottom w:val="0"/>
      <w:divBdr>
        <w:top w:val="none" w:sz="0" w:space="0" w:color="auto"/>
        <w:left w:val="none" w:sz="0" w:space="0" w:color="auto"/>
        <w:bottom w:val="none" w:sz="0" w:space="0" w:color="auto"/>
        <w:right w:val="none" w:sz="0" w:space="0" w:color="auto"/>
      </w:divBdr>
      <w:divsChild>
        <w:div w:id="1308321370">
          <w:marLeft w:val="0"/>
          <w:marRight w:val="0"/>
          <w:marTop w:val="100"/>
          <w:marBottom w:val="0"/>
          <w:divBdr>
            <w:top w:val="none" w:sz="0" w:space="0" w:color="auto"/>
            <w:left w:val="none" w:sz="0" w:space="0" w:color="auto"/>
            <w:bottom w:val="none" w:sz="0" w:space="0" w:color="auto"/>
            <w:right w:val="none" w:sz="0" w:space="0" w:color="auto"/>
          </w:divBdr>
        </w:div>
        <w:div w:id="2133790160">
          <w:marLeft w:val="0"/>
          <w:marRight w:val="0"/>
          <w:marTop w:val="0"/>
          <w:marBottom w:val="0"/>
          <w:divBdr>
            <w:top w:val="none" w:sz="0" w:space="0" w:color="auto"/>
            <w:left w:val="none" w:sz="0" w:space="0" w:color="auto"/>
            <w:bottom w:val="none" w:sz="0" w:space="0" w:color="auto"/>
            <w:right w:val="none" w:sz="0" w:space="0" w:color="auto"/>
          </w:divBdr>
          <w:divsChild>
            <w:div w:id="429786372">
              <w:marLeft w:val="0"/>
              <w:marRight w:val="0"/>
              <w:marTop w:val="0"/>
              <w:marBottom w:val="0"/>
              <w:divBdr>
                <w:top w:val="none" w:sz="0" w:space="0" w:color="auto"/>
                <w:left w:val="none" w:sz="0" w:space="0" w:color="auto"/>
                <w:bottom w:val="none" w:sz="0" w:space="0" w:color="auto"/>
                <w:right w:val="none" w:sz="0" w:space="0" w:color="auto"/>
              </w:divBdr>
              <w:divsChild>
                <w:div w:id="563374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618691">
      <w:bodyDiv w:val="1"/>
      <w:marLeft w:val="0"/>
      <w:marRight w:val="0"/>
      <w:marTop w:val="0"/>
      <w:marBottom w:val="0"/>
      <w:divBdr>
        <w:top w:val="none" w:sz="0" w:space="0" w:color="auto"/>
        <w:left w:val="none" w:sz="0" w:space="0" w:color="auto"/>
        <w:bottom w:val="none" w:sz="0" w:space="0" w:color="auto"/>
        <w:right w:val="none" w:sz="0" w:space="0" w:color="auto"/>
      </w:divBdr>
    </w:div>
    <w:div w:id="1732925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sekulic@gfos.h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vrdoljak15@gfos.h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sekulic@gfos.hr"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61A7674077C2A48B18F0B442D2A24C4" ma:contentTypeVersion="13" ma:contentTypeDescription="Stvaranje novog dokumenta." ma:contentTypeScope="" ma:versionID="0da6128a02cc618075b9df263a9aab15">
  <xsd:schema xmlns:xsd="http://www.w3.org/2001/XMLSchema" xmlns:xs="http://www.w3.org/2001/XMLSchema" xmlns:p="http://schemas.microsoft.com/office/2006/metadata/properties" xmlns:ns3="9adfb5f6-0e81-4943-bc7d-251e62113e0a" xmlns:ns4="40f5d1b7-b0cb-4119-bf39-47aeda4771e7" targetNamespace="http://schemas.microsoft.com/office/2006/metadata/properties" ma:root="true" ma:fieldsID="8ebeff66bdb9446fdbd91671df15974d" ns3:_="" ns4:_="">
    <xsd:import namespace="9adfb5f6-0e81-4943-bc7d-251e62113e0a"/>
    <xsd:import namespace="40f5d1b7-b0cb-4119-bf39-47aeda4771e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dfb5f6-0e81-4943-bc7d-251e62113e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f5d1b7-b0cb-4119-bf39-47aeda4771e7" elementFormDefault="qualified">
    <xsd:import namespace="http://schemas.microsoft.com/office/2006/documentManagement/types"/>
    <xsd:import namespace="http://schemas.microsoft.com/office/infopath/2007/PartnerControls"/>
    <xsd:element name="SharedWithUsers" ma:index="18"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ji o zajedničkom korištenju" ma:internalName="SharedWithDetails" ma:readOnly="true">
      <xsd:simpleType>
        <xsd:restriction base="dms:Note">
          <xsd:maxLength value="255"/>
        </xsd:restriction>
      </xsd:simpleType>
    </xsd:element>
    <xsd:element name="SharingHintHash" ma:index="20" nillable="true" ma:displayName="Raspršivanje savjeta za zajedničko korištenj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157B71-1B73-4945-A1DC-0F83DAF0E16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E048B41-4AC2-46C6-9F4D-A884AE111A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dfb5f6-0e81-4943-bc7d-251e62113e0a"/>
    <ds:schemaRef ds:uri="40f5d1b7-b0cb-4119-bf39-47aeda4771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98C566-9B47-4FA8-8532-C3933D9DC076}">
  <ds:schemaRefs>
    <ds:schemaRef ds:uri="http://schemas.microsoft.com/sharepoint/v3/contenttype/forms"/>
  </ds:schemaRefs>
</ds:datastoreItem>
</file>

<file path=customXml/itemProps4.xml><?xml version="1.0" encoding="utf-8"?>
<ds:datastoreItem xmlns:ds="http://schemas.openxmlformats.org/officeDocument/2006/customXml" ds:itemID="{CAED24CF-F491-4CF5-823A-70833FFFD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1</Pages>
  <Words>1012</Words>
  <Characters>5773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GFOS</Company>
  <LinksUpToDate>false</LinksUpToDate>
  <CharactersWithSpaces>6772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Iva Vrkić-Hot</dc:creator>
  <cp:lastModifiedBy>korisnik</cp:lastModifiedBy>
  <cp:revision>16</cp:revision>
  <cp:lastPrinted>2022-06-28T08:44:00Z</cp:lastPrinted>
  <dcterms:created xsi:type="dcterms:W3CDTF">2022-07-26T08:46:00Z</dcterms:created>
  <dcterms:modified xsi:type="dcterms:W3CDTF">2022-09-21T09:53:00Z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0x010100161A7674077C2A48B18F0B442D2A24C4</vt:lpwstr>
  </property>
</Properties>
</file>