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21F9C" w:rsidRPr="007171CB" w:rsidRDefault="00A21F9C" w:rsidP="00436B00">
      <w:pPr>
        <w:jc w:val="center"/>
        <w:rPr>
          <w:rFonts w:ascii="Arial" w:hAnsi="Arial" w:cs="Arial"/>
        </w:rPr>
      </w:pPr>
    </w:p>
    <w:p w:rsidR="00A21F9C" w:rsidRPr="007171CB" w:rsidRDefault="00A21F9C" w:rsidP="00436B00">
      <w:pPr>
        <w:jc w:val="center"/>
        <w:rPr>
          <w:rFonts w:ascii="Arial" w:hAnsi="Arial" w:cs="Arial"/>
        </w:rPr>
      </w:pPr>
    </w:p>
    <w:p w:rsidR="00A21F9C" w:rsidRPr="007171CB" w:rsidRDefault="00A21F9C" w:rsidP="00436B00">
      <w:pPr>
        <w:jc w:val="center"/>
        <w:rPr>
          <w:rFonts w:ascii="Arial" w:hAnsi="Arial" w:cs="Arial"/>
        </w:rPr>
      </w:pPr>
    </w:p>
    <w:p w:rsidR="00A21F9C" w:rsidRPr="007171CB" w:rsidRDefault="00A21F9C" w:rsidP="00A21F9C">
      <w:pPr>
        <w:jc w:val="center"/>
        <w:rPr>
          <w:rFonts w:ascii="Arial" w:hAnsi="Arial" w:cs="Arial"/>
          <w:sz w:val="36"/>
          <w:szCs w:val="36"/>
        </w:rPr>
      </w:pPr>
      <w:r w:rsidRPr="007171CB">
        <w:rPr>
          <w:rFonts w:ascii="Arial" w:hAnsi="Arial" w:cs="Arial"/>
          <w:sz w:val="36"/>
          <w:szCs w:val="36"/>
        </w:rPr>
        <w:t xml:space="preserve">Network application 2020/2021 – long program </w:t>
      </w:r>
    </w:p>
    <w:p w:rsidR="00A21F9C" w:rsidRPr="007171CB" w:rsidRDefault="00A21F9C" w:rsidP="00A21F9C">
      <w:pPr>
        <w:jc w:val="center"/>
        <w:rPr>
          <w:rFonts w:ascii="Arial" w:hAnsi="Arial" w:cs="Arial"/>
          <w:sz w:val="36"/>
          <w:szCs w:val="36"/>
        </w:rPr>
      </w:pPr>
      <w:proofErr w:type="gramStart"/>
      <w:r w:rsidRPr="007171CB">
        <w:rPr>
          <w:rFonts w:ascii="Arial" w:hAnsi="Arial" w:cs="Arial"/>
          <w:sz w:val="36"/>
          <w:szCs w:val="36"/>
        </w:rPr>
        <w:t>description</w:t>
      </w:r>
      <w:proofErr w:type="gramEnd"/>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sz w:val="36"/>
          <w:szCs w:val="36"/>
        </w:rPr>
      </w:pPr>
      <w:r w:rsidRPr="007171CB">
        <w:rPr>
          <w:rFonts w:ascii="Arial" w:hAnsi="Arial" w:cs="Arial"/>
          <w:sz w:val="36"/>
          <w:szCs w:val="36"/>
        </w:rPr>
        <w:t>Research and Education of Environmental Risks</w:t>
      </w:r>
    </w:p>
    <w:p w:rsidR="00A52F51" w:rsidRPr="007171CB" w:rsidRDefault="00A52F51" w:rsidP="00436B00">
      <w:pPr>
        <w:jc w:val="center"/>
        <w:rPr>
          <w:rFonts w:ascii="Arial" w:hAnsi="Arial" w:cs="Arial"/>
          <w:sz w:val="36"/>
          <w:szCs w:val="36"/>
        </w:rPr>
      </w:pPr>
      <w:r w:rsidRPr="007171CB">
        <w:rPr>
          <w:rFonts w:ascii="Arial" w:hAnsi="Arial" w:cs="Arial"/>
          <w:sz w:val="36"/>
          <w:szCs w:val="36"/>
        </w:rPr>
        <w:t>CIII_HR_1302-00-2122</w:t>
      </w:r>
    </w:p>
    <w:p w:rsidR="00A52F51" w:rsidRPr="007171CB" w:rsidRDefault="00A52F51" w:rsidP="00436B00">
      <w:pPr>
        <w:jc w:val="center"/>
        <w:rPr>
          <w:rFonts w:ascii="Arial" w:hAnsi="Arial" w:cs="Arial"/>
          <w:sz w:val="36"/>
          <w:szCs w:val="36"/>
        </w:rPr>
      </w:pPr>
    </w:p>
    <w:p w:rsidR="00A52F51" w:rsidRPr="007171CB" w:rsidRDefault="00A52F51" w:rsidP="00436B00">
      <w:pPr>
        <w:jc w:val="center"/>
        <w:rPr>
          <w:rFonts w:ascii="Arial" w:hAnsi="Arial" w:cs="Arial"/>
          <w:sz w:val="36"/>
          <w:szCs w:val="36"/>
        </w:rPr>
      </w:pPr>
    </w:p>
    <w:p w:rsidR="00A52F51" w:rsidRPr="007171CB" w:rsidRDefault="00A52F51" w:rsidP="00436B00">
      <w:pPr>
        <w:jc w:val="center"/>
        <w:rPr>
          <w:rFonts w:ascii="Arial" w:hAnsi="Arial" w:cs="Arial"/>
          <w:sz w:val="36"/>
          <w:szCs w:val="36"/>
        </w:rPr>
      </w:pPr>
    </w:p>
    <w:p w:rsidR="00A52F51" w:rsidRPr="007171CB" w:rsidRDefault="00A52F51" w:rsidP="00436B00">
      <w:pPr>
        <w:jc w:val="center"/>
        <w:rPr>
          <w:rFonts w:ascii="Arial" w:hAnsi="Arial" w:cs="Arial"/>
          <w:sz w:val="36"/>
          <w:szCs w:val="36"/>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73DE6" w:rsidRPr="007171CB" w:rsidRDefault="00A73DE6" w:rsidP="00F0742F">
      <w:pPr>
        <w:rPr>
          <w:rFonts w:ascii="Arial" w:hAnsi="Arial" w:cs="Arial"/>
          <w:b/>
        </w:rPr>
      </w:pPr>
      <w:r w:rsidRPr="007171CB">
        <w:rPr>
          <w:rFonts w:ascii="Arial" w:hAnsi="Arial" w:cs="Arial"/>
          <w:b/>
        </w:rPr>
        <w:t>Content</w:t>
      </w:r>
    </w:p>
    <w:p w:rsidR="00A73DE6" w:rsidRPr="007171CB" w:rsidRDefault="00A73DE6" w:rsidP="00F0742F">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7654"/>
        <w:gridCol w:w="1009"/>
      </w:tblGrid>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1</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INTRODUCTION</w:t>
            </w:r>
          </w:p>
        </w:tc>
        <w:tc>
          <w:tcPr>
            <w:tcW w:w="1009" w:type="dxa"/>
          </w:tcPr>
          <w:p w:rsidR="00A73DE6" w:rsidRPr="007171CB" w:rsidRDefault="00A73DE6" w:rsidP="00A73DE6">
            <w:pPr>
              <w:spacing w:after="240"/>
              <w:jc w:val="right"/>
              <w:rPr>
                <w:rFonts w:ascii="Arial" w:hAnsi="Arial" w:cs="Arial"/>
                <w:b/>
              </w:rPr>
            </w:pPr>
            <w:r w:rsidRPr="007171CB">
              <w:rPr>
                <w:rFonts w:ascii="Arial" w:hAnsi="Arial" w:cs="Arial"/>
                <w:b/>
              </w:rPr>
              <w:t>2</w:t>
            </w:r>
          </w:p>
        </w:tc>
      </w:tr>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1.1</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History of the network</w:t>
            </w:r>
          </w:p>
        </w:tc>
        <w:tc>
          <w:tcPr>
            <w:tcW w:w="1009" w:type="dxa"/>
          </w:tcPr>
          <w:p w:rsidR="00A73DE6" w:rsidRPr="007171CB" w:rsidRDefault="00A73DE6" w:rsidP="00A73DE6">
            <w:pPr>
              <w:spacing w:after="240"/>
              <w:jc w:val="right"/>
              <w:rPr>
                <w:rFonts w:ascii="Arial" w:hAnsi="Arial" w:cs="Arial"/>
                <w:b/>
              </w:rPr>
            </w:pPr>
            <w:r w:rsidRPr="007171CB">
              <w:rPr>
                <w:rFonts w:ascii="Arial" w:hAnsi="Arial" w:cs="Arial"/>
                <w:b/>
              </w:rPr>
              <w:t>2</w:t>
            </w:r>
          </w:p>
        </w:tc>
      </w:tr>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1.2</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Participating units</w:t>
            </w:r>
          </w:p>
        </w:tc>
        <w:tc>
          <w:tcPr>
            <w:tcW w:w="1009" w:type="dxa"/>
          </w:tcPr>
          <w:p w:rsidR="00A73DE6" w:rsidRPr="007171CB" w:rsidRDefault="00A73DE6" w:rsidP="00A73DE6">
            <w:pPr>
              <w:spacing w:after="240"/>
              <w:jc w:val="right"/>
              <w:rPr>
                <w:rFonts w:ascii="Arial" w:hAnsi="Arial" w:cs="Arial"/>
                <w:b/>
              </w:rPr>
            </w:pPr>
            <w:r w:rsidRPr="007171CB">
              <w:rPr>
                <w:rFonts w:ascii="Arial" w:hAnsi="Arial" w:cs="Arial"/>
                <w:b/>
              </w:rPr>
              <w:t>3</w:t>
            </w:r>
          </w:p>
        </w:tc>
      </w:tr>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1.3</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Aim of the network</w:t>
            </w:r>
          </w:p>
        </w:tc>
        <w:tc>
          <w:tcPr>
            <w:tcW w:w="1009" w:type="dxa"/>
          </w:tcPr>
          <w:p w:rsidR="00A73DE6" w:rsidRPr="007171CB" w:rsidRDefault="00B92CCE" w:rsidP="00A73DE6">
            <w:pPr>
              <w:spacing w:after="240"/>
              <w:jc w:val="right"/>
              <w:rPr>
                <w:rFonts w:ascii="Arial" w:hAnsi="Arial" w:cs="Arial"/>
                <w:b/>
              </w:rPr>
            </w:pPr>
            <w:r w:rsidRPr="007171CB">
              <w:rPr>
                <w:rFonts w:ascii="Arial" w:hAnsi="Arial" w:cs="Arial"/>
                <w:b/>
              </w:rPr>
              <w:t>4</w:t>
            </w:r>
          </w:p>
        </w:tc>
      </w:tr>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2</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PROJECT OBJECTIVES</w:t>
            </w:r>
          </w:p>
        </w:tc>
        <w:tc>
          <w:tcPr>
            <w:tcW w:w="1009" w:type="dxa"/>
          </w:tcPr>
          <w:p w:rsidR="00A73DE6" w:rsidRPr="007171CB" w:rsidRDefault="00A73DE6" w:rsidP="00A73DE6">
            <w:pPr>
              <w:spacing w:after="240"/>
              <w:jc w:val="right"/>
              <w:rPr>
                <w:rFonts w:ascii="Arial" w:hAnsi="Arial" w:cs="Arial"/>
                <w:b/>
              </w:rPr>
            </w:pPr>
            <w:r w:rsidRPr="007171CB">
              <w:rPr>
                <w:rFonts w:ascii="Arial" w:hAnsi="Arial" w:cs="Arial"/>
                <w:b/>
              </w:rPr>
              <w:t>4</w:t>
            </w:r>
          </w:p>
        </w:tc>
      </w:tr>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2.1</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Basic objectives</w:t>
            </w:r>
          </w:p>
        </w:tc>
        <w:tc>
          <w:tcPr>
            <w:tcW w:w="1009" w:type="dxa"/>
          </w:tcPr>
          <w:p w:rsidR="00A73DE6" w:rsidRPr="007171CB" w:rsidRDefault="00A73DE6" w:rsidP="00A73DE6">
            <w:pPr>
              <w:spacing w:after="240"/>
              <w:jc w:val="right"/>
              <w:rPr>
                <w:rFonts w:ascii="Arial" w:hAnsi="Arial" w:cs="Arial"/>
                <w:b/>
              </w:rPr>
            </w:pPr>
            <w:r w:rsidRPr="007171CB">
              <w:rPr>
                <w:rFonts w:ascii="Arial" w:hAnsi="Arial" w:cs="Arial"/>
                <w:b/>
              </w:rPr>
              <w:t>4</w:t>
            </w:r>
          </w:p>
        </w:tc>
      </w:tr>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2.2</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Achievements</w:t>
            </w:r>
          </w:p>
        </w:tc>
        <w:tc>
          <w:tcPr>
            <w:tcW w:w="1009" w:type="dxa"/>
          </w:tcPr>
          <w:p w:rsidR="00A73DE6" w:rsidRPr="007171CB" w:rsidRDefault="00A73DE6" w:rsidP="00A73DE6">
            <w:pPr>
              <w:spacing w:after="240"/>
              <w:jc w:val="right"/>
              <w:rPr>
                <w:rFonts w:ascii="Arial" w:hAnsi="Arial" w:cs="Arial"/>
                <w:b/>
              </w:rPr>
            </w:pPr>
            <w:r w:rsidRPr="007171CB">
              <w:rPr>
                <w:rFonts w:ascii="Arial" w:hAnsi="Arial" w:cs="Arial"/>
                <w:b/>
              </w:rPr>
              <w:t>4</w:t>
            </w:r>
          </w:p>
        </w:tc>
      </w:tr>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2.3</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Biggest Challenge</w:t>
            </w:r>
          </w:p>
        </w:tc>
        <w:tc>
          <w:tcPr>
            <w:tcW w:w="1009" w:type="dxa"/>
          </w:tcPr>
          <w:p w:rsidR="00A73DE6" w:rsidRPr="007171CB" w:rsidRDefault="00A73DE6" w:rsidP="00A73DE6">
            <w:pPr>
              <w:spacing w:after="240"/>
              <w:jc w:val="right"/>
              <w:rPr>
                <w:rFonts w:ascii="Arial" w:hAnsi="Arial" w:cs="Arial"/>
                <w:b/>
              </w:rPr>
            </w:pPr>
            <w:r w:rsidRPr="007171CB">
              <w:rPr>
                <w:rFonts w:ascii="Arial" w:hAnsi="Arial" w:cs="Arial"/>
                <w:b/>
              </w:rPr>
              <w:t>5</w:t>
            </w:r>
          </w:p>
        </w:tc>
      </w:tr>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 xml:space="preserve">3 </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PLANNED ACTIVITIES</w:t>
            </w:r>
          </w:p>
        </w:tc>
        <w:tc>
          <w:tcPr>
            <w:tcW w:w="1009" w:type="dxa"/>
          </w:tcPr>
          <w:p w:rsidR="00A73DE6" w:rsidRPr="007171CB" w:rsidRDefault="00A73DE6" w:rsidP="00A73DE6">
            <w:pPr>
              <w:spacing w:after="240"/>
              <w:jc w:val="right"/>
              <w:rPr>
                <w:rFonts w:ascii="Arial" w:hAnsi="Arial" w:cs="Arial"/>
                <w:b/>
              </w:rPr>
            </w:pPr>
            <w:r w:rsidRPr="007171CB">
              <w:rPr>
                <w:rFonts w:ascii="Arial" w:hAnsi="Arial" w:cs="Arial"/>
                <w:b/>
              </w:rPr>
              <w:t>5</w:t>
            </w:r>
          </w:p>
        </w:tc>
      </w:tr>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4</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COORDINATION OF THE NETWORK</w:t>
            </w:r>
          </w:p>
        </w:tc>
        <w:tc>
          <w:tcPr>
            <w:tcW w:w="1009" w:type="dxa"/>
          </w:tcPr>
          <w:p w:rsidR="00A73DE6" w:rsidRPr="007171CB" w:rsidRDefault="00A73DE6" w:rsidP="00A73DE6">
            <w:pPr>
              <w:spacing w:after="240"/>
              <w:jc w:val="right"/>
              <w:rPr>
                <w:rFonts w:ascii="Arial" w:hAnsi="Arial" w:cs="Arial"/>
                <w:b/>
              </w:rPr>
            </w:pPr>
            <w:r w:rsidRPr="007171CB">
              <w:rPr>
                <w:rFonts w:ascii="Arial" w:hAnsi="Arial" w:cs="Arial"/>
                <w:b/>
              </w:rPr>
              <w:t>6</w:t>
            </w:r>
          </w:p>
        </w:tc>
      </w:tr>
      <w:tr w:rsidR="00A73DE6" w:rsidRPr="007171CB" w:rsidTr="00A73DE6">
        <w:tc>
          <w:tcPr>
            <w:tcW w:w="959" w:type="dxa"/>
          </w:tcPr>
          <w:p w:rsidR="00A73DE6" w:rsidRPr="007171CB" w:rsidRDefault="00A73DE6" w:rsidP="00A73DE6">
            <w:pPr>
              <w:spacing w:after="240"/>
              <w:rPr>
                <w:rFonts w:ascii="Arial" w:hAnsi="Arial" w:cs="Arial"/>
                <w:b/>
              </w:rPr>
            </w:pPr>
            <w:r w:rsidRPr="007171CB">
              <w:rPr>
                <w:rFonts w:ascii="Arial" w:hAnsi="Arial" w:cs="Arial"/>
                <w:b/>
              </w:rPr>
              <w:t>5</w:t>
            </w:r>
          </w:p>
        </w:tc>
        <w:tc>
          <w:tcPr>
            <w:tcW w:w="7654" w:type="dxa"/>
          </w:tcPr>
          <w:p w:rsidR="00A73DE6" w:rsidRPr="007171CB" w:rsidRDefault="00A73DE6" w:rsidP="00A73DE6">
            <w:pPr>
              <w:spacing w:after="240"/>
              <w:rPr>
                <w:rFonts w:ascii="Arial" w:hAnsi="Arial" w:cs="Arial"/>
                <w:b/>
              </w:rPr>
            </w:pPr>
            <w:r w:rsidRPr="007171CB">
              <w:rPr>
                <w:rFonts w:ascii="Arial" w:hAnsi="Arial" w:cs="Arial"/>
                <w:b/>
              </w:rPr>
              <w:t>CONCLUSION</w:t>
            </w:r>
          </w:p>
        </w:tc>
        <w:tc>
          <w:tcPr>
            <w:tcW w:w="1009" w:type="dxa"/>
          </w:tcPr>
          <w:p w:rsidR="00A73DE6" w:rsidRPr="007171CB" w:rsidRDefault="00A6544A" w:rsidP="00A73DE6">
            <w:pPr>
              <w:spacing w:after="240"/>
              <w:jc w:val="right"/>
              <w:rPr>
                <w:rFonts w:ascii="Arial" w:hAnsi="Arial" w:cs="Arial"/>
                <w:b/>
              </w:rPr>
            </w:pPr>
            <w:r>
              <w:rPr>
                <w:rFonts w:ascii="Arial" w:hAnsi="Arial" w:cs="Arial"/>
                <w:b/>
              </w:rPr>
              <w:t>7</w:t>
            </w:r>
          </w:p>
        </w:tc>
      </w:tr>
    </w:tbl>
    <w:p w:rsidR="00A73DE6" w:rsidRPr="007171CB" w:rsidRDefault="00A73DE6" w:rsidP="00F0742F">
      <w:pPr>
        <w:rPr>
          <w:rFonts w:ascii="Arial" w:hAnsi="Arial" w:cs="Arial"/>
          <w:b/>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F0742F" w:rsidRPr="007171CB" w:rsidRDefault="00F0742F" w:rsidP="00436B00">
      <w:pPr>
        <w:jc w:val="center"/>
        <w:rPr>
          <w:rFonts w:ascii="Arial" w:hAnsi="Arial" w:cs="Arial"/>
        </w:rPr>
      </w:pPr>
    </w:p>
    <w:p w:rsidR="00F0742F" w:rsidRPr="007171CB" w:rsidRDefault="00F0742F" w:rsidP="00436B00">
      <w:pPr>
        <w:jc w:val="center"/>
        <w:rPr>
          <w:rFonts w:ascii="Arial" w:hAnsi="Arial" w:cs="Arial"/>
        </w:rPr>
      </w:pPr>
    </w:p>
    <w:p w:rsidR="00F0742F" w:rsidRPr="007171CB" w:rsidRDefault="00F0742F" w:rsidP="00436B00">
      <w:pPr>
        <w:jc w:val="center"/>
        <w:rPr>
          <w:rFonts w:ascii="Arial" w:hAnsi="Arial" w:cs="Arial"/>
        </w:rPr>
      </w:pPr>
    </w:p>
    <w:p w:rsidR="00F0742F" w:rsidRPr="007171CB" w:rsidRDefault="00F0742F"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A52F51" w:rsidRPr="007171CB" w:rsidRDefault="00A52F51" w:rsidP="00436B00">
      <w:pPr>
        <w:jc w:val="center"/>
        <w:rPr>
          <w:rFonts w:ascii="Arial" w:hAnsi="Arial" w:cs="Arial"/>
        </w:rPr>
      </w:pPr>
    </w:p>
    <w:p w:rsidR="00F0742F" w:rsidRPr="007171CB" w:rsidRDefault="00F0742F" w:rsidP="00F0742F">
      <w:pPr>
        <w:rPr>
          <w:rFonts w:ascii="Arial" w:hAnsi="Arial" w:cs="Arial"/>
          <w:b/>
        </w:rPr>
      </w:pPr>
      <w:r w:rsidRPr="007171CB">
        <w:rPr>
          <w:rFonts w:ascii="Arial" w:hAnsi="Arial" w:cs="Arial"/>
          <w:b/>
        </w:rPr>
        <w:t xml:space="preserve">1 INTRODUCTION </w:t>
      </w:r>
    </w:p>
    <w:p w:rsidR="00F0742F" w:rsidRPr="007171CB" w:rsidRDefault="00F0742F" w:rsidP="00F0742F">
      <w:pPr>
        <w:rPr>
          <w:rFonts w:ascii="Arial" w:hAnsi="Arial" w:cs="Arial"/>
          <w:b/>
        </w:rPr>
      </w:pPr>
    </w:p>
    <w:p w:rsidR="00F0742F" w:rsidRPr="007171CB" w:rsidRDefault="00F0742F" w:rsidP="00F0742F">
      <w:pPr>
        <w:rPr>
          <w:rFonts w:ascii="Arial" w:hAnsi="Arial" w:cs="Arial"/>
          <w:b/>
        </w:rPr>
      </w:pPr>
      <w:r w:rsidRPr="007171CB">
        <w:rPr>
          <w:rFonts w:ascii="Arial" w:hAnsi="Arial" w:cs="Arial"/>
          <w:b/>
        </w:rPr>
        <w:t xml:space="preserve">1.1 </w:t>
      </w:r>
      <w:r w:rsidR="00A21F9C" w:rsidRPr="007171CB">
        <w:rPr>
          <w:rFonts w:ascii="Arial" w:hAnsi="Arial" w:cs="Arial"/>
          <w:b/>
        </w:rPr>
        <w:t>H</w:t>
      </w:r>
      <w:r w:rsidRPr="007171CB">
        <w:rPr>
          <w:rFonts w:ascii="Arial" w:hAnsi="Arial" w:cs="Arial"/>
          <w:b/>
        </w:rPr>
        <w:t xml:space="preserve">istory </w:t>
      </w:r>
      <w:r w:rsidR="00A21F9C" w:rsidRPr="007171CB">
        <w:rPr>
          <w:rFonts w:ascii="Arial" w:hAnsi="Arial" w:cs="Arial"/>
          <w:b/>
        </w:rPr>
        <w:t>of the net</w:t>
      </w:r>
      <w:r w:rsidRPr="007171CB">
        <w:rPr>
          <w:rFonts w:ascii="Arial" w:hAnsi="Arial" w:cs="Arial"/>
          <w:b/>
        </w:rPr>
        <w:t>w</w:t>
      </w:r>
      <w:r w:rsidR="00A21F9C" w:rsidRPr="007171CB">
        <w:rPr>
          <w:rFonts w:ascii="Arial" w:hAnsi="Arial" w:cs="Arial"/>
          <w:b/>
        </w:rPr>
        <w:t>o</w:t>
      </w:r>
      <w:r w:rsidRPr="007171CB">
        <w:rPr>
          <w:rFonts w:ascii="Arial" w:hAnsi="Arial" w:cs="Arial"/>
          <w:b/>
        </w:rPr>
        <w:t>rk</w:t>
      </w:r>
    </w:p>
    <w:p w:rsidR="006D380D" w:rsidRPr="007171CB" w:rsidRDefault="002613FD" w:rsidP="006D380D">
      <w:pPr>
        <w:jc w:val="both"/>
        <w:rPr>
          <w:rFonts w:ascii="Arial" w:hAnsi="Arial" w:cs="Arial"/>
        </w:rPr>
      </w:pPr>
      <w:r w:rsidRPr="007171CB">
        <w:rPr>
          <w:rFonts w:ascii="Arial" w:eastAsia="MS Mincho" w:hAnsi="Arial" w:cs="Arial"/>
        </w:rPr>
        <w:t>Due to population growth and its concentration in densely populated areas</w:t>
      </w:r>
      <w:r w:rsidR="00A06D47" w:rsidRPr="007171CB">
        <w:rPr>
          <w:rFonts w:ascii="Arial" w:eastAsia="MS Mincho" w:hAnsi="Arial" w:cs="Arial"/>
        </w:rPr>
        <w:t>,</w:t>
      </w:r>
      <w:r w:rsidRPr="007171CB">
        <w:rPr>
          <w:rFonts w:ascii="Arial" w:eastAsia="MS Mincho" w:hAnsi="Arial" w:cs="Arial"/>
        </w:rPr>
        <w:t xml:space="preserve"> there is an increasing need for modern society to be vigilant of the impact of catastrophic natural events. Every year, the number of disasters in the world is increasing. It causes more and more damage a</w:t>
      </w:r>
      <w:r w:rsidR="00A06D47" w:rsidRPr="007171CB">
        <w:rPr>
          <w:rFonts w:ascii="Arial" w:eastAsia="MS Mincho" w:hAnsi="Arial" w:cs="Arial"/>
        </w:rPr>
        <w:t xml:space="preserve">nd deaths. Floods, forest fires, </w:t>
      </w:r>
      <w:r w:rsidRPr="007171CB">
        <w:rPr>
          <w:rFonts w:ascii="Arial" w:eastAsia="MS Mincho" w:hAnsi="Arial" w:cs="Arial"/>
        </w:rPr>
        <w:t>and droughts, which do not choose either the place or time when to occur, have been causing irreparable damage, often threaten the lives of peopl</w:t>
      </w:r>
      <w:r w:rsidR="00A06D47" w:rsidRPr="007171CB">
        <w:rPr>
          <w:rFonts w:ascii="Arial" w:eastAsia="MS Mincho" w:hAnsi="Arial" w:cs="Arial"/>
        </w:rPr>
        <w:t xml:space="preserve">e, cultural, material resources, </w:t>
      </w:r>
      <w:r w:rsidRPr="007171CB">
        <w:rPr>
          <w:rFonts w:ascii="Arial" w:eastAsia="MS Mincho" w:hAnsi="Arial" w:cs="Arial"/>
        </w:rPr>
        <w:t>and the environment. There are many areas, including towns and cities that are already at risk. Therefore, it is necessary</w:t>
      </w:r>
      <w:r w:rsidR="00A06D47" w:rsidRPr="007171CB">
        <w:rPr>
          <w:rFonts w:ascii="Arial" w:eastAsia="MS Mincho" w:hAnsi="Arial" w:cs="Arial"/>
        </w:rPr>
        <w:t xml:space="preserve"> to develop earthquake, tsunami, </w:t>
      </w:r>
      <w:r w:rsidRPr="007171CB">
        <w:rPr>
          <w:rFonts w:ascii="Arial" w:eastAsia="MS Mincho" w:hAnsi="Arial" w:cs="Arial"/>
        </w:rPr>
        <w:t>or flood damage scenario</w:t>
      </w:r>
      <w:r w:rsidR="00A06D47" w:rsidRPr="007171CB">
        <w:rPr>
          <w:rFonts w:ascii="Arial" w:eastAsia="MS Mincho" w:hAnsi="Arial" w:cs="Arial"/>
        </w:rPr>
        <w:t>s</w:t>
      </w:r>
      <w:r w:rsidRPr="007171CB">
        <w:rPr>
          <w:rFonts w:ascii="Arial" w:eastAsia="MS Mincho" w:hAnsi="Arial" w:cs="Arial"/>
        </w:rPr>
        <w:t xml:space="preserve"> by utilizing appropriate vulnerability assessment criteria, topographical information, building and infrastructure </w:t>
      </w:r>
      <w:r w:rsidR="00A06D47" w:rsidRPr="007171CB">
        <w:rPr>
          <w:rFonts w:ascii="Arial" w:eastAsia="MS Mincho" w:hAnsi="Arial" w:cs="Arial"/>
        </w:rPr>
        <w:t xml:space="preserve">inventories, demographical data, </w:t>
      </w:r>
      <w:r w:rsidRPr="007171CB">
        <w:rPr>
          <w:rFonts w:ascii="Arial" w:eastAsia="MS Mincho" w:hAnsi="Arial" w:cs="Arial"/>
        </w:rPr>
        <w:t xml:space="preserve">and other relevant facts. </w:t>
      </w:r>
    </w:p>
    <w:p w:rsidR="0028313F" w:rsidRPr="007171CB" w:rsidRDefault="0028313F" w:rsidP="0028313F">
      <w:pPr>
        <w:jc w:val="both"/>
        <w:rPr>
          <w:rFonts w:ascii="Arial" w:hAnsi="Arial" w:cs="Arial"/>
        </w:rPr>
      </w:pPr>
      <w:r w:rsidRPr="007171CB">
        <w:rPr>
          <w:rFonts w:ascii="Arial" w:hAnsi="Arial" w:cs="Arial"/>
          <w:bCs/>
        </w:rPr>
        <w:t xml:space="preserve">With this aim, we </w:t>
      </w:r>
      <w:r w:rsidRPr="007171CB">
        <w:rPr>
          <w:rFonts w:ascii="Arial" w:hAnsi="Arial" w:cs="Arial"/>
        </w:rPr>
        <w:t>established in 2018 this</w:t>
      </w:r>
      <w:r w:rsidRPr="007171CB">
        <w:rPr>
          <w:rFonts w:ascii="Arial" w:hAnsi="Arial" w:cs="Arial"/>
          <w:bCs/>
        </w:rPr>
        <w:t xml:space="preserve"> network </w:t>
      </w:r>
      <w:r w:rsidRPr="007171CB">
        <w:rPr>
          <w:rFonts w:ascii="Arial" w:hAnsi="Arial" w:cs="Arial"/>
        </w:rPr>
        <w:t>(coo</w:t>
      </w:r>
      <w:r w:rsidR="00A06D47" w:rsidRPr="007171CB">
        <w:rPr>
          <w:rFonts w:ascii="Arial" w:hAnsi="Arial" w:cs="Arial"/>
        </w:rPr>
        <w:t xml:space="preserve">perating faculties, departments, </w:t>
      </w:r>
      <w:r w:rsidRPr="007171CB">
        <w:rPr>
          <w:rFonts w:ascii="Arial" w:hAnsi="Arial" w:cs="Arial"/>
        </w:rPr>
        <w:t>and institutes, as well as staff) in which every participant offers study programs in engineering</w:t>
      </w:r>
      <w:r w:rsidR="00A6544A">
        <w:rPr>
          <w:rFonts w:ascii="Arial" w:hAnsi="Arial" w:cs="Arial"/>
        </w:rPr>
        <w:t xml:space="preserve"> </w:t>
      </w:r>
      <w:r w:rsidR="00A6544A" w:rsidRPr="00A6544A">
        <w:rPr>
          <w:rFonts w:ascii="Arial" w:hAnsi="Arial" w:cs="Arial"/>
        </w:rPr>
        <w:t>and geospatial sciences</w:t>
      </w:r>
      <w:r w:rsidRPr="007171CB">
        <w:rPr>
          <w:rFonts w:ascii="Arial" w:hAnsi="Arial" w:cs="Arial"/>
        </w:rPr>
        <w:t xml:space="preserve"> education, particularly in the field of environmental risks. </w:t>
      </w:r>
    </w:p>
    <w:p w:rsidR="0028313F" w:rsidRPr="007171CB" w:rsidRDefault="0028313F" w:rsidP="0028313F">
      <w:pPr>
        <w:jc w:val="both"/>
        <w:rPr>
          <w:rFonts w:ascii="Arial" w:hAnsi="Arial" w:cs="Arial"/>
        </w:rPr>
      </w:pPr>
      <w:r w:rsidRPr="007171CB">
        <w:rPr>
          <w:rFonts w:ascii="Arial" w:hAnsi="Arial" w:cs="Arial"/>
        </w:rPr>
        <w:t xml:space="preserve">The proposed network started in the academic year 2018/2019 and was prolonged in </w:t>
      </w:r>
      <w:r w:rsidR="00A06D47" w:rsidRPr="007171CB">
        <w:rPr>
          <w:rFonts w:ascii="Arial" w:hAnsi="Arial" w:cs="Arial"/>
        </w:rPr>
        <w:t xml:space="preserve">the </w:t>
      </w:r>
      <w:r w:rsidRPr="007171CB">
        <w:rPr>
          <w:rFonts w:ascii="Arial" w:hAnsi="Arial" w:cs="Arial"/>
        </w:rPr>
        <w:t>following years. In the academic year 2018/2019 we got the status Um</w:t>
      </w:r>
      <w:r w:rsidR="00232A69" w:rsidRPr="007171CB">
        <w:rPr>
          <w:rFonts w:ascii="Arial" w:hAnsi="Arial" w:cs="Arial"/>
        </w:rPr>
        <w:t>b</w:t>
      </w:r>
      <w:r w:rsidRPr="007171CB">
        <w:rPr>
          <w:rFonts w:ascii="Arial" w:hAnsi="Arial" w:cs="Arial"/>
        </w:rPr>
        <w:t>rella network. The network constituted of 6 participants from three different countries:</w:t>
      </w:r>
    </w:p>
    <w:p w:rsidR="0028313F" w:rsidRPr="007171CB" w:rsidRDefault="0028313F" w:rsidP="0028313F">
      <w:pPr>
        <w:spacing w:after="0" w:line="240" w:lineRule="auto"/>
        <w:jc w:val="both"/>
        <w:rPr>
          <w:rFonts w:ascii="Arial" w:hAnsi="Arial" w:cs="Arial"/>
        </w:rPr>
      </w:pPr>
      <w:r w:rsidRPr="007171CB">
        <w:rPr>
          <w:rFonts w:ascii="Arial" w:hAnsi="Arial" w:cs="Arial"/>
        </w:rPr>
        <w:t xml:space="preserve">1. </w:t>
      </w:r>
      <w:r w:rsidRPr="007171CB">
        <w:rPr>
          <w:rFonts w:ascii="Arial" w:hAnsi="Arial" w:cs="Arial"/>
        </w:rPr>
        <w:tab/>
        <w:t xml:space="preserve">J. J. </w:t>
      </w:r>
      <w:proofErr w:type="spellStart"/>
      <w:r w:rsidRPr="007171CB">
        <w:rPr>
          <w:rFonts w:ascii="Arial" w:hAnsi="Arial" w:cs="Arial"/>
        </w:rPr>
        <w:t>Strossmayer</w:t>
      </w:r>
      <w:proofErr w:type="spellEnd"/>
      <w:r w:rsidRPr="007171CB">
        <w:rPr>
          <w:rFonts w:ascii="Arial" w:hAnsi="Arial" w:cs="Arial"/>
        </w:rPr>
        <w:t xml:space="preserve"> University of Osijek</w:t>
      </w:r>
    </w:p>
    <w:p w:rsidR="0028313F" w:rsidRPr="007171CB" w:rsidRDefault="0028313F" w:rsidP="0028313F">
      <w:pPr>
        <w:spacing w:after="0" w:line="240" w:lineRule="auto"/>
        <w:jc w:val="both"/>
        <w:rPr>
          <w:rFonts w:ascii="Arial" w:hAnsi="Arial" w:cs="Arial"/>
        </w:rPr>
      </w:pPr>
      <w:r w:rsidRPr="007171CB">
        <w:rPr>
          <w:rFonts w:ascii="Arial" w:hAnsi="Arial" w:cs="Arial"/>
        </w:rPr>
        <w:t xml:space="preserve">  </w:t>
      </w:r>
      <w:r w:rsidRPr="007171CB">
        <w:rPr>
          <w:rFonts w:ascii="Arial" w:hAnsi="Arial" w:cs="Arial"/>
        </w:rPr>
        <w:tab/>
        <w:t xml:space="preserve">Faculty of Civil Engineering Osijek </w:t>
      </w:r>
    </w:p>
    <w:p w:rsidR="0028313F" w:rsidRPr="007171CB" w:rsidRDefault="0028313F" w:rsidP="0028313F">
      <w:pPr>
        <w:spacing w:after="0" w:line="240" w:lineRule="auto"/>
        <w:ind w:firstLine="720"/>
        <w:jc w:val="both"/>
        <w:rPr>
          <w:rFonts w:ascii="Arial" w:hAnsi="Arial" w:cs="Arial"/>
        </w:rPr>
      </w:pPr>
      <w:r w:rsidRPr="007171CB">
        <w:rPr>
          <w:rFonts w:ascii="Arial" w:hAnsi="Arial" w:cs="Arial"/>
        </w:rPr>
        <w:t xml:space="preserve">Coordinator: </w:t>
      </w:r>
      <w:proofErr w:type="spellStart"/>
      <w:r w:rsidRPr="007171CB">
        <w:rPr>
          <w:rFonts w:ascii="Arial" w:hAnsi="Arial" w:cs="Arial"/>
        </w:rPr>
        <w:t>Marijana</w:t>
      </w:r>
      <w:proofErr w:type="spellEnd"/>
      <w:r w:rsidRPr="007171CB">
        <w:rPr>
          <w:rFonts w:ascii="Arial" w:hAnsi="Arial" w:cs="Arial"/>
        </w:rPr>
        <w:t xml:space="preserve"> </w:t>
      </w:r>
      <w:proofErr w:type="spellStart"/>
      <w:r w:rsidRPr="007171CB">
        <w:rPr>
          <w:rFonts w:ascii="Arial" w:hAnsi="Arial" w:cs="Arial"/>
        </w:rPr>
        <w:t>Hadzima-Nyarko</w:t>
      </w:r>
      <w:proofErr w:type="spellEnd"/>
    </w:p>
    <w:p w:rsidR="0028313F" w:rsidRPr="007171CB" w:rsidRDefault="0028313F" w:rsidP="0028313F">
      <w:pPr>
        <w:autoSpaceDE w:val="0"/>
        <w:autoSpaceDN w:val="0"/>
        <w:adjustRightInd w:val="0"/>
        <w:spacing w:after="0" w:line="240" w:lineRule="auto"/>
        <w:jc w:val="both"/>
        <w:rPr>
          <w:rFonts w:ascii="Arial" w:hAnsi="Arial" w:cs="Arial"/>
        </w:rPr>
      </w:pPr>
    </w:p>
    <w:p w:rsidR="0028313F" w:rsidRPr="007171CB" w:rsidRDefault="0028313F" w:rsidP="0028313F">
      <w:pPr>
        <w:autoSpaceDE w:val="0"/>
        <w:autoSpaceDN w:val="0"/>
        <w:adjustRightInd w:val="0"/>
        <w:spacing w:after="0" w:line="240" w:lineRule="auto"/>
        <w:jc w:val="both"/>
        <w:rPr>
          <w:rFonts w:ascii="Arial" w:hAnsi="Arial" w:cs="Arial"/>
        </w:rPr>
      </w:pPr>
      <w:r w:rsidRPr="007171CB">
        <w:rPr>
          <w:rFonts w:ascii="Arial" w:hAnsi="Arial" w:cs="Arial"/>
        </w:rPr>
        <w:t xml:space="preserve">2. </w:t>
      </w:r>
      <w:r w:rsidRPr="007171CB">
        <w:rPr>
          <w:rFonts w:ascii="Arial" w:hAnsi="Arial" w:cs="Arial"/>
        </w:rPr>
        <w:tab/>
        <w:t>University of Sarajevo, Faculty of Civil Engin</w:t>
      </w:r>
      <w:r w:rsidR="003B1124" w:rsidRPr="007171CB">
        <w:rPr>
          <w:rFonts w:ascii="Arial" w:hAnsi="Arial" w:cs="Arial"/>
        </w:rPr>
        <w:t>e</w:t>
      </w:r>
      <w:r w:rsidRPr="007171CB">
        <w:rPr>
          <w:rFonts w:ascii="Arial" w:hAnsi="Arial" w:cs="Arial"/>
        </w:rPr>
        <w:t>ering,</w:t>
      </w:r>
    </w:p>
    <w:p w:rsidR="0028313F" w:rsidRPr="007171CB" w:rsidRDefault="0028313F" w:rsidP="0028313F">
      <w:pPr>
        <w:autoSpaceDE w:val="0"/>
        <w:autoSpaceDN w:val="0"/>
        <w:adjustRightInd w:val="0"/>
        <w:spacing w:after="0" w:line="240" w:lineRule="auto"/>
        <w:ind w:firstLine="720"/>
        <w:jc w:val="both"/>
        <w:rPr>
          <w:rFonts w:ascii="Arial" w:hAnsi="Arial" w:cs="Arial"/>
        </w:rPr>
      </w:pPr>
      <w:r w:rsidRPr="007171CB">
        <w:rPr>
          <w:rFonts w:ascii="Arial" w:hAnsi="Arial" w:cs="Arial"/>
        </w:rPr>
        <w:t xml:space="preserve">Department of Materials and Constructions, </w:t>
      </w:r>
    </w:p>
    <w:p w:rsidR="0028313F" w:rsidRPr="007171CB" w:rsidRDefault="00A06D47" w:rsidP="0028313F">
      <w:pPr>
        <w:autoSpaceDE w:val="0"/>
        <w:autoSpaceDN w:val="0"/>
        <w:adjustRightInd w:val="0"/>
        <w:spacing w:after="0" w:line="240" w:lineRule="auto"/>
        <w:ind w:firstLine="720"/>
        <w:jc w:val="both"/>
        <w:rPr>
          <w:rFonts w:ascii="Arial" w:hAnsi="Arial" w:cs="Arial"/>
        </w:rPr>
      </w:pPr>
      <w:r w:rsidRPr="007171CB">
        <w:rPr>
          <w:rFonts w:ascii="Arial" w:hAnsi="Arial" w:cs="Arial"/>
        </w:rPr>
        <w:t>Local coordinato</w:t>
      </w:r>
      <w:r w:rsidR="0028313F" w:rsidRPr="007171CB">
        <w:rPr>
          <w:rFonts w:ascii="Arial" w:hAnsi="Arial" w:cs="Arial"/>
        </w:rPr>
        <w:t>r: Naida Ademovic</w:t>
      </w:r>
    </w:p>
    <w:p w:rsidR="0028313F" w:rsidRPr="007171CB" w:rsidRDefault="0028313F" w:rsidP="0028313F">
      <w:pPr>
        <w:autoSpaceDE w:val="0"/>
        <w:autoSpaceDN w:val="0"/>
        <w:adjustRightInd w:val="0"/>
        <w:spacing w:after="0" w:line="240" w:lineRule="auto"/>
        <w:jc w:val="both"/>
        <w:rPr>
          <w:rFonts w:ascii="Arial" w:hAnsi="Arial" w:cs="Arial"/>
        </w:rPr>
      </w:pPr>
    </w:p>
    <w:p w:rsidR="0028313F" w:rsidRPr="007171CB" w:rsidRDefault="0028313F" w:rsidP="0028313F">
      <w:pPr>
        <w:autoSpaceDE w:val="0"/>
        <w:autoSpaceDN w:val="0"/>
        <w:adjustRightInd w:val="0"/>
        <w:spacing w:after="0" w:line="240" w:lineRule="auto"/>
        <w:jc w:val="both"/>
        <w:rPr>
          <w:rFonts w:ascii="Arial" w:hAnsi="Arial" w:cs="Arial"/>
        </w:rPr>
      </w:pPr>
      <w:r w:rsidRPr="007171CB">
        <w:rPr>
          <w:rFonts w:ascii="Arial" w:hAnsi="Arial" w:cs="Arial"/>
        </w:rPr>
        <w:t xml:space="preserve">3. </w:t>
      </w:r>
      <w:r w:rsidRPr="007171CB">
        <w:rPr>
          <w:rFonts w:ascii="Arial" w:hAnsi="Arial" w:cs="Arial"/>
        </w:rPr>
        <w:tab/>
        <w:t xml:space="preserve">University of Novi Sad, </w:t>
      </w:r>
    </w:p>
    <w:p w:rsidR="0028313F" w:rsidRPr="007171CB" w:rsidRDefault="0028313F" w:rsidP="0028313F">
      <w:pPr>
        <w:autoSpaceDE w:val="0"/>
        <w:autoSpaceDN w:val="0"/>
        <w:adjustRightInd w:val="0"/>
        <w:spacing w:after="0" w:line="240" w:lineRule="auto"/>
        <w:ind w:firstLine="720"/>
        <w:jc w:val="both"/>
        <w:rPr>
          <w:rFonts w:ascii="Arial" w:hAnsi="Arial" w:cs="Arial"/>
        </w:rPr>
      </w:pPr>
      <w:r w:rsidRPr="007171CB">
        <w:rPr>
          <w:rFonts w:ascii="Arial" w:hAnsi="Arial" w:cs="Arial"/>
        </w:rPr>
        <w:t>Faculty of Technical Sciences,</w:t>
      </w:r>
    </w:p>
    <w:p w:rsidR="0028313F" w:rsidRPr="007171CB" w:rsidRDefault="0028313F" w:rsidP="0028313F">
      <w:pPr>
        <w:autoSpaceDE w:val="0"/>
        <w:autoSpaceDN w:val="0"/>
        <w:adjustRightInd w:val="0"/>
        <w:spacing w:after="0" w:line="240" w:lineRule="auto"/>
        <w:ind w:firstLine="720"/>
        <w:jc w:val="both"/>
        <w:rPr>
          <w:rFonts w:ascii="Arial" w:hAnsi="Arial" w:cs="Arial"/>
        </w:rPr>
      </w:pPr>
      <w:r w:rsidRPr="007171CB">
        <w:rPr>
          <w:rFonts w:ascii="Arial" w:hAnsi="Arial" w:cs="Arial"/>
        </w:rPr>
        <w:t>Local coordinator: Borko Bulajic</w:t>
      </w:r>
    </w:p>
    <w:p w:rsidR="0028313F" w:rsidRPr="007171CB" w:rsidRDefault="0028313F" w:rsidP="0028313F">
      <w:pPr>
        <w:autoSpaceDE w:val="0"/>
        <w:autoSpaceDN w:val="0"/>
        <w:adjustRightInd w:val="0"/>
        <w:spacing w:after="0" w:line="240" w:lineRule="auto"/>
        <w:jc w:val="both"/>
        <w:rPr>
          <w:rFonts w:ascii="Arial" w:hAnsi="Arial" w:cs="Arial"/>
        </w:rPr>
      </w:pPr>
    </w:p>
    <w:p w:rsidR="0028313F" w:rsidRPr="007171CB" w:rsidRDefault="0028313F" w:rsidP="0028313F">
      <w:pPr>
        <w:autoSpaceDE w:val="0"/>
        <w:autoSpaceDN w:val="0"/>
        <w:adjustRightInd w:val="0"/>
        <w:spacing w:after="0" w:line="240" w:lineRule="auto"/>
        <w:jc w:val="both"/>
        <w:rPr>
          <w:rFonts w:ascii="Arial" w:hAnsi="Arial" w:cs="Arial"/>
        </w:rPr>
      </w:pPr>
      <w:r w:rsidRPr="007171CB">
        <w:rPr>
          <w:rFonts w:ascii="Arial" w:hAnsi="Arial" w:cs="Arial"/>
        </w:rPr>
        <w:t xml:space="preserve">4. </w:t>
      </w:r>
      <w:r w:rsidRPr="007171CB">
        <w:rPr>
          <w:rFonts w:ascii="Arial" w:hAnsi="Arial" w:cs="Arial"/>
        </w:rPr>
        <w:tab/>
        <w:t>University Sts.</w:t>
      </w:r>
      <w:r w:rsidR="00A21F9C" w:rsidRPr="007171CB">
        <w:rPr>
          <w:rFonts w:ascii="Arial" w:hAnsi="Arial" w:cs="Arial"/>
        </w:rPr>
        <w:t xml:space="preserve"> </w:t>
      </w:r>
      <w:r w:rsidRPr="007171CB">
        <w:rPr>
          <w:rFonts w:ascii="Arial" w:hAnsi="Arial" w:cs="Arial"/>
        </w:rPr>
        <w:t xml:space="preserve">Cyril and Methodius - Skopje, </w:t>
      </w:r>
    </w:p>
    <w:p w:rsidR="0028313F" w:rsidRPr="007171CB" w:rsidRDefault="0028313F" w:rsidP="0028313F">
      <w:pPr>
        <w:autoSpaceDE w:val="0"/>
        <w:autoSpaceDN w:val="0"/>
        <w:adjustRightInd w:val="0"/>
        <w:spacing w:after="0" w:line="240" w:lineRule="auto"/>
        <w:ind w:left="720"/>
        <w:jc w:val="both"/>
        <w:rPr>
          <w:rFonts w:ascii="Arial" w:hAnsi="Arial" w:cs="Arial"/>
        </w:rPr>
      </w:pPr>
      <w:r w:rsidRPr="007171CB">
        <w:rPr>
          <w:rFonts w:ascii="Arial" w:hAnsi="Arial" w:cs="Arial"/>
        </w:rPr>
        <w:t xml:space="preserve">Faculty of Civil Engineering-Department of Structural Analysis and Earthquake Engineering, </w:t>
      </w:r>
    </w:p>
    <w:p w:rsidR="0028313F" w:rsidRPr="007171CB" w:rsidRDefault="0028313F" w:rsidP="0028313F">
      <w:pPr>
        <w:autoSpaceDE w:val="0"/>
        <w:autoSpaceDN w:val="0"/>
        <w:adjustRightInd w:val="0"/>
        <w:spacing w:after="0" w:line="240" w:lineRule="auto"/>
        <w:ind w:firstLine="720"/>
        <w:jc w:val="both"/>
        <w:rPr>
          <w:rFonts w:ascii="Arial" w:hAnsi="Arial" w:cs="Arial"/>
        </w:rPr>
      </w:pPr>
      <w:r w:rsidRPr="007171CB">
        <w:rPr>
          <w:rFonts w:ascii="Arial" w:hAnsi="Arial" w:cs="Arial"/>
        </w:rPr>
        <w:t xml:space="preserve">Local coordinator: Sergey </w:t>
      </w:r>
      <w:proofErr w:type="spellStart"/>
      <w:r w:rsidRPr="007171CB">
        <w:rPr>
          <w:rFonts w:ascii="Arial" w:hAnsi="Arial" w:cs="Arial"/>
        </w:rPr>
        <w:t>Churilov</w:t>
      </w:r>
      <w:proofErr w:type="spellEnd"/>
    </w:p>
    <w:p w:rsidR="0028313F" w:rsidRPr="007171CB" w:rsidRDefault="0028313F" w:rsidP="0028313F">
      <w:pPr>
        <w:autoSpaceDE w:val="0"/>
        <w:autoSpaceDN w:val="0"/>
        <w:adjustRightInd w:val="0"/>
        <w:spacing w:after="0" w:line="240" w:lineRule="auto"/>
        <w:jc w:val="both"/>
        <w:rPr>
          <w:rFonts w:ascii="Arial" w:hAnsi="Arial" w:cs="Arial"/>
        </w:rPr>
      </w:pPr>
    </w:p>
    <w:p w:rsidR="0028313F" w:rsidRPr="007171CB" w:rsidRDefault="0028313F" w:rsidP="0028313F">
      <w:pPr>
        <w:autoSpaceDE w:val="0"/>
        <w:autoSpaceDN w:val="0"/>
        <w:adjustRightInd w:val="0"/>
        <w:spacing w:after="0" w:line="240" w:lineRule="auto"/>
        <w:jc w:val="both"/>
        <w:rPr>
          <w:rFonts w:ascii="Arial" w:hAnsi="Arial" w:cs="Arial"/>
        </w:rPr>
      </w:pPr>
      <w:r w:rsidRPr="007171CB">
        <w:rPr>
          <w:rFonts w:ascii="Arial" w:hAnsi="Arial" w:cs="Arial"/>
        </w:rPr>
        <w:t xml:space="preserve">5. </w:t>
      </w:r>
      <w:r w:rsidRPr="007171CB">
        <w:rPr>
          <w:rFonts w:ascii="Arial" w:hAnsi="Arial" w:cs="Arial"/>
        </w:rPr>
        <w:tab/>
        <w:t>University of Belgrade,</w:t>
      </w:r>
    </w:p>
    <w:p w:rsidR="0028313F" w:rsidRPr="007171CB" w:rsidRDefault="0028313F" w:rsidP="0028313F">
      <w:pPr>
        <w:autoSpaceDE w:val="0"/>
        <w:autoSpaceDN w:val="0"/>
        <w:adjustRightInd w:val="0"/>
        <w:spacing w:after="0" w:line="240" w:lineRule="auto"/>
        <w:ind w:firstLine="720"/>
        <w:jc w:val="both"/>
        <w:rPr>
          <w:rFonts w:ascii="Arial" w:hAnsi="Arial" w:cs="Arial"/>
        </w:rPr>
      </w:pPr>
      <w:r w:rsidRPr="007171CB">
        <w:rPr>
          <w:rFonts w:ascii="Arial" w:hAnsi="Arial" w:cs="Arial"/>
        </w:rPr>
        <w:t>Faculty of Geography</w:t>
      </w:r>
    </w:p>
    <w:p w:rsidR="0028313F" w:rsidRPr="007171CB" w:rsidRDefault="0028313F" w:rsidP="0028313F">
      <w:pPr>
        <w:autoSpaceDE w:val="0"/>
        <w:autoSpaceDN w:val="0"/>
        <w:adjustRightInd w:val="0"/>
        <w:spacing w:after="0" w:line="240" w:lineRule="auto"/>
        <w:ind w:firstLine="720"/>
        <w:jc w:val="both"/>
        <w:rPr>
          <w:rFonts w:ascii="Arial" w:hAnsi="Arial" w:cs="Arial"/>
        </w:rPr>
      </w:pPr>
      <w:r w:rsidRPr="007171CB">
        <w:rPr>
          <w:rFonts w:ascii="Arial" w:hAnsi="Arial" w:cs="Arial"/>
        </w:rPr>
        <w:t xml:space="preserve">Local coordinator: </w:t>
      </w:r>
      <w:proofErr w:type="spellStart"/>
      <w:r w:rsidRPr="007171CB">
        <w:rPr>
          <w:rFonts w:ascii="Arial" w:hAnsi="Arial" w:cs="Arial"/>
        </w:rPr>
        <w:t>Snežana</w:t>
      </w:r>
      <w:proofErr w:type="spellEnd"/>
      <w:r w:rsidRPr="007171CB">
        <w:rPr>
          <w:rFonts w:ascii="Arial" w:hAnsi="Arial" w:cs="Arial"/>
        </w:rPr>
        <w:t xml:space="preserve"> </w:t>
      </w:r>
      <w:proofErr w:type="spellStart"/>
      <w:r w:rsidRPr="007171CB">
        <w:rPr>
          <w:rFonts w:ascii="Arial" w:hAnsi="Arial" w:cs="Arial"/>
        </w:rPr>
        <w:t>Đurđić</w:t>
      </w:r>
      <w:proofErr w:type="spellEnd"/>
    </w:p>
    <w:p w:rsidR="0028313F" w:rsidRPr="007171CB" w:rsidRDefault="0028313F" w:rsidP="0028313F">
      <w:pPr>
        <w:autoSpaceDE w:val="0"/>
        <w:autoSpaceDN w:val="0"/>
        <w:adjustRightInd w:val="0"/>
        <w:spacing w:after="0" w:line="240" w:lineRule="auto"/>
        <w:jc w:val="both"/>
        <w:rPr>
          <w:rFonts w:ascii="Arial" w:hAnsi="Arial" w:cs="Arial"/>
        </w:rPr>
      </w:pPr>
    </w:p>
    <w:p w:rsidR="0028313F" w:rsidRPr="007171CB" w:rsidRDefault="0028313F" w:rsidP="0028313F">
      <w:pPr>
        <w:autoSpaceDE w:val="0"/>
        <w:autoSpaceDN w:val="0"/>
        <w:adjustRightInd w:val="0"/>
        <w:spacing w:after="0" w:line="240" w:lineRule="auto"/>
        <w:jc w:val="both"/>
        <w:rPr>
          <w:rFonts w:ascii="Arial" w:hAnsi="Arial" w:cs="Arial"/>
        </w:rPr>
      </w:pPr>
      <w:r w:rsidRPr="007171CB">
        <w:rPr>
          <w:rFonts w:ascii="Arial" w:hAnsi="Arial" w:cs="Arial"/>
        </w:rPr>
        <w:t xml:space="preserve">6. </w:t>
      </w:r>
      <w:r w:rsidRPr="007171CB">
        <w:rPr>
          <w:rFonts w:ascii="Arial" w:hAnsi="Arial" w:cs="Arial"/>
        </w:rPr>
        <w:tab/>
      </w:r>
      <w:r w:rsidR="003B1124" w:rsidRPr="007171CB">
        <w:rPr>
          <w:rFonts w:ascii="Arial" w:hAnsi="Arial" w:cs="Arial"/>
        </w:rPr>
        <w:t xml:space="preserve">J. J. </w:t>
      </w:r>
      <w:proofErr w:type="spellStart"/>
      <w:r w:rsidR="003B1124" w:rsidRPr="007171CB">
        <w:rPr>
          <w:rFonts w:ascii="Arial" w:hAnsi="Arial" w:cs="Arial"/>
        </w:rPr>
        <w:t>Strossmayer</w:t>
      </w:r>
      <w:proofErr w:type="spellEnd"/>
      <w:r w:rsidR="003B1124" w:rsidRPr="007171CB">
        <w:rPr>
          <w:rFonts w:ascii="Arial" w:hAnsi="Arial" w:cs="Arial"/>
        </w:rPr>
        <w:t xml:space="preserve"> University of Osijek</w:t>
      </w:r>
    </w:p>
    <w:p w:rsidR="0028313F" w:rsidRPr="007171CB" w:rsidRDefault="0028313F" w:rsidP="0028313F">
      <w:pPr>
        <w:autoSpaceDE w:val="0"/>
        <w:autoSpaceDN w:val="0"/>
        <w:adjustRightInd w:val="0"/>
        <w:spacing w:after="0" w:line="240" w:lineRule="auto"/>
        <w:ind w:firstLine="720"/>
        <w:jc w:val="both"/>
        <w:rPr>
          <w:rFonts w:ascii="Arial" w:hAnsi="Arial" w:cs="Arial"/>
        </w:rPr>
      </w:pPr>
      <w:r w:rsidRPr="007171CB">
        <w:rPr>
          <w:rFonts w:ascii="Arial" w:hAnsi="Arial" w:cs="Arial"/>
        </w:rPr>
        <w:t>Faculty of Agriculture</w:t>
      </w:r>
    </w:p>
    <w:p w:rsidR="0028313F" w:rsidRPr="007171CB" w:rsidRDefault="0028313F" w:rsidP="0028313F">
      <w:pPr>
        <w:autoSpaceDE w:val="0"/>
        <w:autoSpaceDN w:val="0"/>
        <w:adjustRightInd w:val="0"/>
        <w:spacing w:after="0" w:line="240" w:lineRule="auto"/>
        <w:ind w:firstLine="720"/>
        <w:jc w:val="both"/>
        <w:rPr>
          <w:rFonts w:ascii="Arial" w:hAnsi="Arial" w:cs="Arial"/>
        </w:rPr>
      </w:pPr>
      <w:r w:rsidRPr="007171CB">
        <w:rPr>
          <w:rFonts w:ascii="Arial" w:hAnsi="Arial" w:cs="Arial"/>
        </w:rPr>
        <w:t xml:space="preserve">Local coordinator: Ivan </w:t>
      </w:r>
      <w:proofErr w:type="spellStart"/>
      <w:r w:rsidRPr="007171CB">
        <w:rPr>
          <w:rFonts w:ascii="Arial" w:hAnsi="Arial" w:cs="Arial"/>
        </w:rPr>
        <w:t>Plaščak</w:t>
      </w:r>
      <w:proofErr w:type="spellEnd"/>
    </w:p>
    <w:p w:rsidR="0028313F" w:rsidRPr="007171CB" w:rsidRDefault="0028313F" w:rsidP="0028313F">
      <w:pPr>
        <w:jc w:val="both"/>
        <w:rPr>
          <w:rFonts w:ascii="Arial" w:hAnsi="Arial" w:cs="Arial"/>
        </w:rPr>
      </w:pPr>
    </w:p>
    <w:p w:rsidR="003C2D5E" w:rsidRPr="007171CB" w:rsidRDefault="003C2D5E" w:rsidP="003C2D5E">
      <w:pPr>
        <w:jc w:val="both"/>
        <w:rPr>
          <w:rFonts w:ascii="Arial" w:hAnsi="Arial" w:cs="Arial"/>
        </w:rPr>
      </w:pPr>
      <w:r w:rsidRPr="007171CB">
        <w:rPr>
          <w:rFonts w:ascii="Arial" w:hAnsi="Arial" w:cs="Arial"/>
        </w:rPr>
        <w:lastRenderedPageBreak/>
        <w:t xml:space="preserve">In the academic year 2019/2020 the network expanded further by accepting </w:t>
      </w:r>
      <w:r w:rsidR="00AD2F65" w:rsidRPr="007171CB">
        <w:rPr>
          <w:rFonts w:ascii="Arial" w:hAnsi="Arial" w:cs="Arial"/>
        </w:rPr>
        <w:t xml:space="preserve">10 </w:t>
      </w:r>
      <w:r w:rsidRPr="007171CB">
        <w:rPr>
          <w:rFonts w:ascii="Arial" w:hAnsi="Arial" w:cs="Arial"/>
        </w:rPr>
        <w:t xml:space="preserve">new partners </w:t>
      </w:r>
      <w:r w:rsidR="00AD2F65" w:rsidRPr="007171CB">
        <w:rPr>
          <w:rFonts w:ascii="Arial" w:hAnsi="Arial" w:cs="Arial"/>
        </w:rPr>
        <w:t xml:space="preserve">from 4 new countries </w:t>
      </w:r>
      <w:r w:rsidRPr="007171CB">
        <w:rPr>
          <w:rFonts w:ascii="Arial" w:hAnsi="Arial" w:cs="Arial"/>
        </w:rPr>
        <w:t xml:space="preserve">and constituted of </w:t>
      </w:r>
      <w:r w:rsidR="00AD2F65" w:rsidRPr="007171CB">
        <w:rPr>
          <w:rFonts w:ascii="Arial" w:hAnsi="Arial" w:cs="Arial"/>
        </w:rPr>
        <w:t>1</w:t>
      </w:r>
      <w:r w:rsidRPr="007171CB">
        <w:rPr>
          <w:rFonts w:ascii="Arial" w:hAnsi="Arial" w:cs="Arial"/>
        </w:rPr>
        <w:t xml:space="preserve">6 participants from </w:t>
      </w:r>
      <w:r w:rsidR="00A341E7">
        <w:rPr>
          <w:rFonts w:ascii="Arial" w:hAnsi="Arial" w:cs="Arial"/>
        </w:rPr>
        <w:t>8</w:t>
      </w:r>
      <w:r w:rsidR="003F636C" w:rsidRPr="007171CB">
        <w:rPr>
          <w:rFonts w:ascii="Arial" w:hAnsi="Arial" w:cs="Arial"/>
        </w:rPr>
        <w:t xml:space="preserve"> different countries.</w:t>
      </w:r>
    </w:p>
    <w:p w:rsidR="005F1D3B" w:rsidRPr="007171CB" w:rsidRDefault="005F1D3B" w:rsidP="005F1D3B">
      <w:pPr>
        <w:jc w:val="both"/>
        <w:rPr>
          <w:rFonts w:ascii="Arial" w:hAnsi="Arial" w:cs="Arial"/>
        </w:rPr>
      </w:pPr>
      <w:r w:rsidRPr="007171CB">
        <w:rPr>
          <w:rFonts w:ascii="Arial" w:hAnsi="Arial" w:cs="Arial"/>
        </w:rPr>
        <w:t xml:space="preserve">In the academic year </w:t>
      </w:r>
      <w:r w:rsidR="00E76472">
        <w:rPr>
          <w:rFonts w:ascii="Arial" w:hAnsi="Arial" w:cs="Arial"/>
        </w:rPr>
        <w:t>2020</w:t>
      </w:r>
      <w:r w:rsidRPr="007171CB">
        <w:rPr>
          <w:rFonts w:ascii="Arial" w:hAnsi="Arial" w:cs="Arial"/>
        </w:rPr>
        <w:t>/202</w:t>
      </w:r>
      <w:r w:rsidR="00E76472">
        <w:rPr>
          <w:rFonts w:ascii="Arial" w:hAnsi="Arial" w:cs="Arial"/>
        </w:rPr>
        <w:t>1</w:t>
      </w:r>
      <w:r w:rsidRPr="007171CB">
        <w:rPr>
          <w:rFonts w:ascii="Arial" w:hAnsi="Arial" w:cs="Arial"/>
        </w:rPr>
        <w:t xml:space="preserve"> the network expanded further by accepting 2 new partner</w:t>
      </w:r>
      <w:r w:rsidR="00A06D47" w:rsidRPr="007171CB">
        <w:rPr>
          <w:rFonts w:ascii="Arial" w:hAnsi="Arial" w:cs="Arial"/>
        </w:rPr>
        <w:t>s but lost two old ones. So, again the number of pa</w:t>
      </w:r>
      <w:r w:rsidR="009F21CB">
        <w:rPr>
          <w:rFonts w:ascii="Arial" w:hAnsi="Arial" w:cs="Arial"/>
        </w:rPr>
        <w:t>r</w:t>
      </w:r>
      <w:r w:rsidR="00A06D47" w:rsidRPr="007171CB">
        <w:rPr>
          <w:rFonts w:ascii="Arial" w:hAnsi="Arial" w:cs="Arial"/>
        </w:rPr>
        <w:t xml:space="preserve">ticipants was </w:t>
      </w:r>
      <w:r w:rsidRPr="007171CB">
        <w:rPr>
          <w:rFonts w:ascii="Arial" w:hAnsi="Arial" w:cs="Arial"/>
        </w:rPr>
        <w:t xml:space="preserve">16 </w:t>
      </w:r>
      <w:r w:rsidR="00A06D47" w:rsidRPr="007171CB">
        <w:rPr>
          <w:rFonts w:ascii="Arial" w:hAnsi="Arial" w:cs="Arial"/>
        </w:rPr>
        <w:t xml:space="preserve">and </w:t>
      </w:r>
      <w:r w:rsidRPr="007171CB">
        <w:rPr>
          <w:rFonts w:ascii="Arial" w:hAnsi="Arial" w:cs="Arial"/>
        </w:rPr>
        <w:t xml:space="preserve">from </w:t>
      </w:r>
      <w:r w:rsidR="00755C12">
        <w:rPr>
          <w:rFonts w:ascii="Arial" w:hAnsi="Arial" w:cs="Arial"/>
        </w:rPr>
        <w:t>8</w:t>
      </w:r>
      <w:r w:rsidRPr="007171CB">
        <w:rPr>
          <w:rFonts w:ascii="Arial" w:hAnsi="Arial" w:cs="Arial"/>
        </w:rPr>
        <w:t xml:space="preserve"> different countries. In the academic year 2020/2021 we got the status Umbrella network.</w:t>
      </w:r>
    </w:p>
    <w:p w:rsidR="0028313F" w:rsidRDefault="000C4F0D" w:rsidP="00D02FBF">
      <w:pPr>
        <w:jc w:val="both"/>
        <w:rPr>
          <w:rFonts w:ascii="Arial" w:hAnsi="Arial" w:cs="Arial"/>
        </w:rPr>
      </w:pPr>
      <w:r>
        <w:rPr>
          <w:rFonts w:ascii="Arial" w:hAnsi="Arial" w:cs="Arial"/>
        </w:rPr>
        <w:t>This year, i</w:t>
      </w:r>
      <w:r w:rsidR="00E76472" w:rsidRPr="007171CB">
        <w:rPr>
          <w:rFonts w:ascii="Arial" w:hAnsi="Arial" w:cs="Arial"/>
        </w:rPr>
        <w:t xml:space="preserve">n the academic year </w:t>
      </w:r>
      <w:r w:rsidR="00E76472">
        <w:rPr>
          <w:rFonts w:ascii="Arial" w:hAnsi="Arial" w:cs="Arial"/>
        </w:rPr>
        <w:t>202</w:t>
      </w:r>
      <w:r w:rsidR="00E76472">
        <w:rPr>
          <w:rFonts w:ascii="Arial" w:hAnsi="Arial" w:cs="Arial"/>
        </w:rPr>
        <w:t>1</w:t>
      </w:r>
      <w:r w:rsidR="00E76472" w:rsidRPr="007171CB">
        <w:rPr>
          <w:rFonts w:ascii="Arial" w:hAnsi="Arial" w:cs="Arial"/>
        </w:rPr>
        <w:t>/202</w:t>
      </w:r>
      <w:r w:rsidR="00E76472">
        <w:rPr>
          <w:rFonts w:ascii="Arial" w:hAnsi="Arial" w:cs="Arial"/>
        </w:rPr>
        <w:t>2</w:t>
      </w:r>
      <w:r>
        <w:rPr>
          <w:rFonts w:ascii="Arial" w:hAnsi="Arial" w:cs="Arial"/>
        </w:rPr>
        <w:t>,</w:t>
      </w:r>
      <w:r w:rsidR="00E76472" w:rsidRPr="007171CB">
        <w:rPr>
          <w:rFonts w:ascii="Arial" w:hAnsi="Arial" w:cs="Arial"/>
        </w:rPr>
        <w:t xml:space="preserve"> the network expanded further by accepting </w:t>
      </w:r>
      <w:r w:rsidR="00E76472">
        <w:rPr>
          <w:rFonts w:ascii="Arial" w:hAnsi="Arial" w:cs="Arial"/>
        </w:rPr>
        <w:t>1</w:t>
      </w:r>
      <w:r w:rsidR="00E76472" w:rsidRPr="007171CB">
        <w:rPr>
          <w:rFonts w:ascii="Arial" w:hAnsi="Arial" w:cs="Arial"/>
        </w:rPr>
        <w:t xml:space="preserve"> new partner</w:t>
      </w:r>
      <w:r w:rsidR="00E76472">
        <w:rPr>
          <w:rFonts w:ascii="Arial" w:hAnsi="Arial" w:cs="Arial"/>
        </w:rPr>
        <w:t>.</w:t>
      </w:r>
      <w:r>
        <w:rPr>
          <w:rFonts w:ascii="Arial" w:hAnsi="Arial" w:cs="Arial"/>
        </w:rPr>
        <w:t xml:space="preserve"> T</w:t>
      </w:r>
      <w:r w:rsidRPr="007171CB">
        <w:rPr>
          <w:rFonts w:ascii="Arial" w:hAnsi="Arial" w:cs="Arial"/>
        </w:rPr>
        <w:t>he number of pa</w:t>
      </w:r>
      <w:r>
        <w:rPr>
          <w:rFonts w:ascii="Arial" w:hAnsi="Arial" w:cs="Arial"/>
        </w:rPr>
        <w:t>r</w:t>
      </w:r>
      <w:r w:rsidRPr="007171CB">
        <w:rPr>
          <w:rFonts w:ascii="Arial" w:hAnsi="Arial" w:cs="Arial"/>
        </w:rPr>
        <w:t>ticipants was 1</w:t>
      </w:r>
      <w:r>
        <w:rPr>
          <w:rFonts w:ascii="Arial" w:hAnsi="Arial" w:cs="Arial"/>
        </w:rPr>
        <w:t>7</w:t>
      </w:r>
      <w:r w:rsidRPr="007171CB">
        <w:rPr>
          <w:rFonts w:ascii="Arial" w:hAnsi="Arial" w:cs="Arial"/>
        </w:rPr>
        <w:t xml:space="preserve"> and from </w:t>
      </w:r>
      <w:r w:rsidR="00755C12">
        <w:rPr>
          <w:rFonts w:ascii="Arial" w:hAnsi="Arial" w:cs="Arial"/>
        </w:rPr>
        <w:t>9</w:t>
      </w:r>
      <w:r w:rsidRPr="007171CB">
        <w:rPr>
          <w:rFonts w:ascii="Arial" w:hAnsi="Arial" w:cs="Arial"/>
        </w:rPr>
        <w:t xml:space="preserve"> different countries.</w:t>
      </w:r>
    </w:p>
    <w:p w:rsidR="00E76472" w:rsidRPr="007171CB" w:rsidRDefault="00E76472" w:rsidP="00D02FBF">
      <w:pPr>
        <w:jc w:val="both"/>
        <w:rPr>
          <w:rFonts w:ascii="Arial" w:hAnsi="Arial" w:cs="Arial"/>
        </w:rPr>
      </w:pPr>
    </w:p>
    <w:p w:rsidR="0028313F" w:rsidRPr="007171CB" w:rsidRDefault="003F636C" w:rsidP="00D02FBF">
      <w:pPr>
        <w:jc w:val="both"/>
        <w:rPr>
          <w:rFonts w:ascii="Arial" w:hAnsi="Arial" w:cs="Arial"/>
          <w:b/>
        </w:rPr>
      </w:pPr>
      <w:r w:rsidRPr="007171CB">
        <w:rPr>
          <w:rFonts w:ascii="Arial" w:hAnsi="Arial" w:cs="Arial"/>
          <w:b/>
        </w:rPr>
        <w:t>1.2 Participating Units</w:t>
      </w:r>
    </w:p>
    <w:p w:rsidR="003F636C" w:rsidRPr="007171CB" w:rsidRDefault="003F636C" w:rsidP="003F636C">
      <w:pPr>
        <w:spacing w:after="0" w:line="240" w:lineRule="auto"/>
        <w:jc w:val="both"/>
        <w:rPr>
          <w:rFonts w:ascii="Arial" w:hAnsi="Arial" w:cs="Arial"/>
        </w:rPr>
      </w:pPr>
      <w:r w:rsidRPr="007171CB">
        <w:rPr>
          <w:rFonts w:ascii="Arial" w:hAnsi="Arial" w:cs="Arial"/>
        </w:rPr>
        <w:t xml:space="preserve">1. </w:t>
      </w:r>
      <w:r w:rsidRPr="007171CB">
        <w:rPr>
          <w:rFonts w:ascii="Arial" w:hAnsi="Arial" w:cs="Arial"/>
        </w:rPr>
        <w:tab/>
        <w:t xml:space="preserve">J. J. </w:t>
      </w:r>
      <w:proofErr w:type="spellStart"/>
      <w:r w:rsidRPr="007171CB">
        <w:rPr>
          <w:rFonts w:ascii="Arial" w:hAnsi="Arial" w:cs="Arial"/>
        </w:rPr>
        <w:t>Strossmayer</w:t>
      </w:r>
      <w:proofErr w:type="spellEnd"/>
      <w:r w:rsidRPr="007171CB">
        <w:rPr>
          <w:rFonts w:ascii="Arial" w:hAnsi="Arial" w:cs="Arial"/>
        </w:rPr>
        <w:t xml:space="preserve"> University of Osijek</w:t>
      </w:r>
    </w:p>
    <w:p w:rsidR="003F636C" w:rsidRPr="007171CB" w:rsidRDefault="003F636C" w:rsidP="00B92CCE">
      <w:pPr>
        <w:spacing w:after="120" w:line="240" w:lineRule="auto"/>
        <w:jc w:val="both"/>
        <w:rPr>
          <w:rFonts w:ascii="Arial" w:hAnsi="Arial" w:cs="Arial"/>
        </w:rPr>
      </w:pPr>
      <w:r w:rsidRPr="007171CB">
        <w:rPr>
          <w:rFonts w:ascii="Arial" w:hAnsi="Arial" w:cs="Arial"/>
        </w:rPr>
        <w:t xml:space="preserve">  </w:t>
      </w:r>
      <w:r w:rsidRPr="007171CB">
        <w:rPr>
          <w:rFonts w:ascii="Arial" w:hAnsi="Arial" w:cs="Arial"/>
        </w:rPr>
        <w:tab/>
        <w:t xml:space="preserve">Faculty of Civil Engineering Osijek </w:t>
      </w:r>
    </w:p>
    <w:p w:rsidR="003F636C" w:rsidRPr="007171CB" w:rsidRDefault="003F636C" w:rsidP="003F636C">
      <w:pPr>
        <w:autoSpaceDE w:val="0"/>
        <w:autoSpaceDN w:val="0"/>
        <w:adjustRightInd w:val="0"/>
        <w:spacing w:after="0" w:line="240" w:lineRule="auto"/>
        <w:jc w:val="both"/>
        <w:rPr>
          <w:rFonts w:ascii="Arial" w:hAnsi="Arial" w:cs="Arial"/>
        </w:rPr>
      </w:pPr>
      <w:r w:rsidRPr="007171CB">
        <w:rPr>
          <w:rFonts w:ascii="Arial" w:hAnsi="Arial" w:cs="Arial"/>
        </w:rPr>
        <w:t xml:space="preserve">2. </w:t>
      </w:r>
      <w:r w:rsidRPr="007171CB">
        <w:rPr>
          <w:rFonts w:ascii="Arial" w:hAnsi="Arial" w:cs="Arial"/>
        </w:rPr>
        <w:tab/>
        <w:t>University of Sarajevo, Faculty of Civil Engineering,</w:t>
      </w:r>
    </w:p>
    <w:p w:rsidR="003F636C" w:rsidRPr="007171CB" w:rsidRDefault="003F636C" w:rsidP="00B92CCE">
      <w:pPr>
        <w:autoSpaceDE w:val="0"/>
        <w:autoSpaceDN w:val="0"/>
        <w:adjustRightInd w:val="0"/>
        <w:spacing w:after="120" w:line="240" w:lineRule="auto"/>
        <w:ind w:firstLine="720"/>
        <w:jc w:val="both"/>
        <w:rPr>
          <w:rFonts w:ascii="Arial" w:hAnsi="Arial" w:cs="Arial"/>
        </w:rPr>
      </w:pPr>
      <w:r w:rsidRPr="007171CB">
        <w:rPr>
          <w:rFonts w:ascii="Arial" w:hAnsi="Arial" w:cs="Arial"/>
        </w:rPr>
        <w:t>Department</w:t>
      </w:r>
      <w:r w:rsidR="00755C12">
        <w:rPr>
          <w:rFonts w:ascii="Arial" w:hAnsi="Arial" w:cs="Arial"/>
        </w:rPr>
        <w:t xml:space="preserve"> of Materials and Constructions</w:t>
      </w:r>
      <w:r w:rsidRPr="007171CB">
        <w:rPr>
          <w:rFonts w:ascii="Arial" w:hAnsi="Arial" w:cs="Arial"/>
        </w:rPr>
        <w:t xml:space="preserve"> </w:t>
      </w:r>
    </w:p>
    <w:p w:rsidR="003F636C" w:rsidRPr="007171CB" w:rsidRDefault="003F636C" w:rsidP="003F636C">
      <w:pPr>
        <w:autoSpaceDE w:val="0"/>
        <w:autoSpaceDN w:val="0"/>
        <w:adjustRightInd w:val="0"/>
        <w:spacing w:after="0" w:line="240" w:lineRule="auto"/>
        <w:jc w:val="both"/>
        <w:rPr>
          <w:rFonts w:ascii="Arial" w:hAnsi="Arial" w:cs="Arial"/>
        </w:rPr>
      </w:pPr>
      <w:r w:rsidRPr="007171CB">
        <w:rPr>
          <w:rFonts w:ascii="Arial" w:hAnsi="Arial" w:cs="Arial"/>
        </w:rPr>
        <w:t xml:space="preserve">3. </w:t>
      </w:r>
      <w:r w:rsidRPr="007171CB">
        <w:rPr>
          <w:rFonts w:ascii="Arial" w:hAnsi="Arial" w:cs="Arial"/>
        </w:rPr>
        <w:tab/>
        <w:t xml:space="preserve">University of Novi Sad, </w:t>
      </w:r>
    </w:p>
    <w:p w:rsidR="003F636C" w:rsidRPr="007171CB" w:rsidRDefault="003F636C" w:rsidP="00B92CCE">
      <w:pPr>
        <w:autoSpaceDE w:val="0"/>
        <w:autoSpaceDN w:val="0"/>
        <w:adjustRightInd w:val="0"/>
        <w:spacing w:after="120" w:line="240" w:lineRule="auto"/>
        <w:ind w:firstLine="720"/>
        <w:jc w:val="both"/>
        <w:rPr>
          <w:rFonts w:ascii="Arial" w:hAnsi="Arial" w:cs="Arial"/>
        </w:rPr>
      </w:pPr>
      <w:r w:rsidRPr="007171CB">
        <w:rPr>
          <w:rFonts w:ascii="Arial" w:hAnsi="Arial" w:cs="Arial"/>
        </w:rPr>
        <w:t>Faculty of Technical S</w:t>
      </w:r>
      <w:r w:rsidR="00755C12">
        <w:rPr>
          <w:rFonts w:ascii="Arial" w:hAnsi="Arial" w:cs="Arial"/>
        </w:rPr>
        <w:t>ciences</w:t>
      </w:r>
    </w:p>
    <w:p w:rsidR="003F636C" w:rsidRPr="007171CB" w:rsidRDefault="003F636C" w:rsidP="003F636C">
      <w:pPr>
        <w:autoSpaceDE w:val="0"/>
        <w:autoSpaceDN w:val="0"/>
        <w:adjustRightInd w:val="0"/>
        <w:spacing w:after="0" w:line="240" w:lineRule="auto"/>
        <w:jc w:val="both"/>
        <w:rPr>
          <w:rFonts w:ascii="Arial" w:hAnsi="Arial" w:cs="Arial"/>
        </w:rPr>
      </w:pPr>
      <w:r w:rsidRPr="007171CB">
        <w:rPr>
          <w:rFonts w:ascii="Arial" w:hAnsi="Arial" w:cs="Arial"/>
        </w:rPr>
        <w:t xml:space="preserve">4. </w:t>
      </w:r>
      <w:r w:rsidRPr="007171CB">
        <w:rPr>
          <w:rFonts w:ascii="Arial" w:hAnsi="Arial" w:cs="Arial"/>
        </w:rPr>
        <w:tab/>
        <w:t xml:space="preserve">University Sts. Cyril and Methodius - Skopje, </w:t>
      </w:r>
    </w:p>
    <w:p w:rsidR="003F636C" w:rsidRPr="007171CB" w:rsidRDefault="003F636C" w:rsidP="00B92CCE">
      <w:pPr>
        <w:autoSpaceDE w:val="0"/>
        <w:autoSpaceDN w:val="0"/>
        <w:adjustRightInd w:val="0"/>
        <w:spacing w:after="120" w:line="240" w:lineRule="auto"/>
        <w:ind w:left="720"/>
        <w:jc w:val="both"/>
        <w:rPr>
          <w:rFonts w:ascii="Arial" w:hAnsi="Arial" w:cs="Arial"/>
        </w:rPr>
      </w:pPr>
      <w:r w:rsidRPr="007171CB">
        <w:rPr>
          <w:rFonts w:ascii="Arial" w:hAnsi="Arial" w:cs="Arial"/>
        </w:rPr>
        <w:t>Faculty of Civil Engineering-Department of Structural Analy</w:t>
      </w:r>
      <w:r w:rsidR="00755C12">
        <w:rPr>
          <w:rFonts w:ascii="Arial" w:hAnsi="Arial" w:cs="Arial"/>
        </w:rPr>
        <w:t>sis and Earthquake Engineering</w:t>
      </w:r>
    </w:p>
    <w:p w:rsidR="003F636C" w:rsidRPr="007171CB" w:rsidRDefault="003F636C" w:rsidP="003F636C">
      <w:pPr>
        <w:autoSpaceDE w:val="0"/>
        <w:autoSpaceDN w:val="0"/>
        <w:adjustRightInd w:val="0"/>
        <w:spacing w:after="0" w:line="240" w:lineRule="auto"/>
        <w:jc w:val="both"/>
        <w:rPr>
          <w:rFonts w:ascii="Arial" w:hAnsi="Arial" w:cs="Arial"/>
        </w:rPr>
      </w:pPr>
      <w:r w:rsidRPr="007171CB">
        <w:rPr>
          <w:rFonts w:ascii="Arial" w:hAnsi="Arial" w:cs="Arial"/>
        </w:rPr>
        <w:t xml:space="preserve">5. </w:t>
      </w:r>
      <w:r w:rsidRPr="007171CB">
        <w:rPr>
          <w:rFonts w:ascii="Arial" w:hAnsi="Arial" w:cs="Arial"/>
        </w:rPr>
        <w:tab/>
        <w:t>University of Belgrade,</w:t>
      </w:r>
    </w:p>
    <w:p w:rsidR="003F636C" w:rsidRPr="007171CB" w:rsidRDefault="003F636C" w:rsidP="00B92CCE">
      <w:pPr>
        <w:autoSpaceDE w:val="0"/>
        <w:autoSpaceDN w:val="0"/>
        <w:adjustRightInd w:val="0"/>
        <w:spacing w:after="120" w:line="240" w:lineRule="auto"/>
        <w:ind w:firstLine="720"/>
        <w:jc w:val="both"/>
        <w:rPr>
          <w:rFonts w:ascii="Arial" w:hAnsi="Arial" w:cs="Arial"/>
        </w:rPr>
      </w:pPr>
      <w:r w:rsidRPr="007171CB">
        <w:rPr>
          <w:rFonts w:ascii="Arial" w:hAnsi="Arial" w:cs="Arial"/>
        </w:rPr>
        <w:t>Faculty of Geography</w:t>
      </w:r>
    </w:p>
    <w:p w:rsidR="003F636C" w:rsidRPr="007171CB" w:rsidRDefault="003F636C" w:rsidP="003F636C">
      <w:pPr>
        <w:autoSpaceDE w:val="0"/>
        <w:autoSpaceDN w:val="0"/>
        <w:adjustRightInd w:val="0"/>
        <w:spacing w:after="0" w:line="240" w:lineRule="auto"/>
        <w:jc w:val="both"/>
        <w:rPr>
          <w:rFonts w:ascii="Arial" w:hAnsi="Arial" w:cs="Arial"/>
        </w:rPr>
      </w:pPr>
      <w:r w:rsidRPr="007171CB">
        <w:rPr>
          <w:rFonts w:ascii="Arial" w:hAnsi="Arial" w:cs="Arial"/>
        </w:rPr>
        <w:t xml:space="preserve">6. </w:t>
      </w:r>
      <w:r w:rsidRPr="007171CB">
        <w:rPr>
          <w:rFonts w:ascii="Arial" w:hAnsi="Arial" w:cs="Arial"/>
        </w:rPr>
        <w:tab/>
        <w:t xml:space="preserve">J. J. </w:t>
      </w:r>
      <w:proofErr w:type="spellStart"/>
      <w:r w:rsidRPr="007171CB">
        <w:rPr>
          <w:rFonts w:ascii="Arial" w:hAnsi="Arial" w:cs="Arial"/>
        </w:rPr>
        <w:t>Strossmayer</w:t>
      </w:r>
      <w:proofErr w:type="spellEnd"/>
      <w:r w:rsidRPr="007171CB">
        <w:rPr>
          <w:rFonts w:ascii="Arial" w:hAnsi="Arial" w:cs="Arial"/>
        </w:rPr>
        <w:t xml:space="preserve"> University of Osijek</w:t>
      </w:r>
    </w:p>
    <w:p w:rsidR="003F636C" w:rsidRPr="007171CB" w:rsidRDefault="003F636C" w:rsidP="00B92CCE">
      <w:pPr>
        <w:autoSpaceDE w:val="0"/>
        <w:autoSpaceDN w:val="0"/>
        <w:adjustRightInd w:val="0"/>
        <w:spacing w:after="120" w:line="240" w:lineRule="auto"/>
        <w:ind w:firstLine="720"/>
        <w:jc w:val="both"/>
        <w:rPr>
          <w:rFonts w:ascii="Arial" w:hAnsi="Arial" w:cs="Arial"/>
        </w:rPr>
      </w:pPr>
      <w:r w:rsidRPr="007171CB">
        <w:rPr>
          <w:rFonts w:ascii="Arial" w:hAnsi="Arial" w:cs="Arial"/>
        </w:rPr>
        <w:t>Faculty of Agriculture</w:t>
      </w:r>
    </w:p>
    <w:p w:rsidR="003F636C" w:rsidRPr="007171CB" w:rsidRDefault="003F636C" w:rsidP="003F636C">
      <w:pPr>
        <w:autoSpaceDE w:val="0"/>
        <w:autoSpaceDN w:val="0"/>
        <w:adjustRightInd w:val="0"/>
        <w:spacing w:after="0" w:line="240" w:lineRule="auto"/>
        <w:jc w:val="both"/>
        <w:rPr>
          <w:rFonts w:ascii="Arial" w:hAnsi="Arial" w:cs="Arial"/>
          <w:color w:val="000000" w:themeColor="text1"/>
        </w:rPr>
      </w:pPr>
      <w:r w:rsidRPr="007171CB">
        <w:rPr>
          <w:rFonts w:ascii="Arial" w:hAnsi="Arial" w:cs="Arial"/>
          <w:color w:val="000000" w:themeColor="text1"/>
        </w:rPr>
        <w:t xml:space="preserve">7. </w:t>
      </w:r>
      <w:r w:rsidRPr="007171CB">
        <w:rPr>
          <w:rFonts w:ascii="Arial" w:hAnsi="Arial" w:cs="Arial"/>
          <w:color w:val="000000" w:themeColor="text1"/>
        </w:rPr>
        <w:tab/>
        <w:t xml:space="preserve">University of </w:t>
      </w:r>
      <w:proofErr w:type="spellStart"/>
      <w:r w:rsidRPr="007171CB">
        <w:rPr>
          <w:rFonts w:ascii="Arial" w:hAnsi="Arial" w:cs="Arial"/>
          <w:color w:val="000000" w:themeColor="text1"/>
        </w:rPr>
        <w:t>Nyíregyháza</w:t>
      </w:r>
      <w:proofErr w:type="spellEnd"/>
    </w:p>
    <w:p w:rsidR="003F636C" w:rsidRPr="007171CB" w:rsidRDefault="003F636C" w:rsidP="00B92CCE">
      <w:pPr>
        <w:pStyle w:val="ListParagraph"/>
        <w:autoSpaceDE w:val="0"/>
        <w:autoSpaceDN w:val="0"/>
        <w:adjustRightInd w:val="0"/>
        <w:spacing w:after="120" w:line="240" w:lineRule="auto"/>
        <w:jc w:val="both"/>
        <w:rPr>
          <w:rFonts w:ascii="Arial" w:hAnsi="Arial" w:cs="Arial"/>
          <w:color w:val="000000" w:themeColor="text1"/>
        </w:rPr>
      </w:pPr>
      <w:r w:rsidRPr="007171CB">
        <w:rPr>
          <w:rFonts w:ascii="Arial" w:hAnsi="Arial" w:cs="Arial"/>
          <w:color w:val="000000" w:themeColor="text1"/>
        </w:rPr>
        <w:t>Engineering and Agriculture Faculty</w:t>
      </w:r>
    </w:p>
    <w:p w:rsidR="000C4F0D" w:rsidRPr="000C4F0D" w:rsidRDefault="003F636C" w:rsidP="000C4F0D">
      <w:pPr>
        <w:autoSpaceDE w:val="0"/>
        <w:autoSpaceDN w:val="0"/>
        <w:adjustRightInd w:val="0"/>
        <w:spacing w:after="0" w:line="240" w:lineRule="auto"/>
        <w:jc w:val="both"/>
        <w:rPr>
          <w:rFonts w:ascii="Arial" w:hAnsi="Arial" w:cs="Arial"/>
          <w:color w:val="000000" w:themeColor="text1"/>
        </w:rPr>
      </w:pPr>
      <w:r w:rsidRPr="007171CB">
        <w:rPr>
          <w:rFonts w:ascii="Arial" w:hAnsi="Arial" w:cs="Arial"/>
          <w:color w:val="000000" w:themeColor="text1"/>
        </w:rPr>
        <w:t xml:space="preserve">8. </w:t>
      </w:r>
      <w:r w:rsidRPr="007171CB">
        <w:rPr>
          <w:rFonts w:ascii="Arial" w:hAnsi="Arial" w:cs="Arial"/>
          <w:color w:val="000000" w:themeColor="text1"/>
        </w:rPr>
        <w:tab/>
      </w:r>
      <w:r w:rsidR="000C4F0D" w:rsidRPr="000C4F0D">
        <w:rPr>
          <w:rFonts w:ascii="Arial" w:hAnsi="Arial" w:cs="Arial"/>
          <w:color w:val="000000" w:themeColor="text1"/>
        </w:rPr>
        <w:t>North University</w:t>
      </w:r>
    </w:p>
    <w:p w:rsidR="000C4F0D" w:rsidRDefault="000C4F0D" w:rsidP="000C4F0D">
      <w:pPr>
        <w:autoSpaceDE w:val="0"/>
        <w:autoSpaceDN w:val="0"/>
        <w:adjustRightInd w:val="0"/>
        <w:spacing w:after="120" w:line="240" w:lineRule="auto"/>
        <w:ind w:firstLine="720"/>
        <w:jc w:val="both"/>
        <w:rPr>
          <w:rFonts w:ascii="Arial" w:hAnsi="Arial" w:cs="Arial"/>
          <w:color w:val="000000" w:themeColor="text1"/>
        </w:rPr>
      </w:pPr>
      <w:r w:rsidRPr="000C4F0D">
        <w:rPr>
          <w:rFonts w:ascii="Arial" w:hAnsi="Arial" w:cs="Arial"/>
          <w:color w:val="000000" w:themeColor="text1"/>
        </w:rPr>
        <w:t>Department of Civil Engineering</w:t>
      </w:r>
    </w:p>
    <w:p w:rsidR="003F636C" w:rsidRPr="007171CB" w:rsidRDefault="003F636C" w:rsidP="003F636C">
      <w:pPr>
        <w:autoSpaceDE w:val="0"/>
        <w:autoSpaceDN w:val="0"/>
        <w:adjustRightInd w:val="0"/>
        <w:spacing w:after="0" w:line="240" w:lineRule="auto"/>
        <w:jc w:val="both"/>
        <w:rPr>
          <w:rFonts w:ascii="Arial" w:hAnsi="Arial" w:cs="Arial"/>
          <w:color w:val="000000" w:themeColor="text1"/>
        </w:rPr>
      </w:pPr>
      <w:r w:rsidRPr="007171CB">
        <w:rPr>
          <w:rFonts w:ascii="Arial" w:hAnsi="Arial" w:cs="Arial"/>
          <w:color w:val="000000" w:themeColor="text1"/>
        </w:rPr>
        <w:t xml:space="preserve">9. </w:t>
      </w:r>
      <w:r w:rsidRPr="007171CB">
        <w:rPr>
          <w:rFonts w:ascii="Arial" w:hAnsi="Arial" w:cs="Arial"/>
          <w:color w:val="000000" w:themeColor="text1"/>
        </w:rPr>
        <w:tab/>
        <w:t>“EPOKA" University</w:t>
      </w:r>
    </w:p>
    <w:p w:rsidR="003F636C" w:rsidRPr="007171CB" w:rsidRDefault="003F636C" w:rsidP="00B92CCE">
      <w:pPr>
        <w:pStyle w:val="ListParagraph"/>
        <w:autoSpaceDE w:val="0"/>
        <w:autoSpaceDN w:val="0"/>
        <w:adjustRightInd w:val="0"/>
        <w:spacing w:after="120" w:line="240" w:lineRule="auto"/>
        <w:jc w:val="both"/>
        <w:rPr>
          <w:rFonts w:ascii="Arial" w:hAnsi="Arial" w:cs="Arial"/>
          <w:color w:val="000000" w:themeColor="text1"/>
        </w:rPr>
      </w:pPr>
      <w:r w:rsidRPr="007171CB">
        <w:rPr>
          <w:rFonts w:ascii="Arial" w:hAnsi="Arial" w:cs="Arial"/>
          <w:color w:val="000000" w:themeColor="text1"/>
        </w:rPr>
        <w:t>Department</w:t>
      </w:r>
      <w:r w:rsidR="00E76472">
        <w:rPr>
          <w:rFonts w:ascii="Arial" w:hAnsi="Arial" w:cs="Arial"/>
          <w:color w:val="000000" w:themeColor="text1"/>
        </w:rPr>
        <w:t xml:space="preserve"> of Civil Engineering</w:t>
      </w:r>
    </w:p>
    <w:p w:rsidR="003F636C" w:rsidRPr="007171CB" w:rsidRDefault="003F636C" w:rsidP="003F636C">
      <w:pPr>
        <w:autoSpaceDE w:val="0"/>
        <w:autoSpaceDN w:val="0"/>
        <w:adjustRightInd w:val="0"/>
        <w:spacing w:after="0" w:line="240" w:lineRule="auto"/>
        <w:jc w:val="both"/>
        <w:rPr>
          <w:rFonts w:ascii="Arial" w:hAnsi="Arial" w:cs="Arial"/>
          <w:color w:val="000000" w:themeColor="text1"/>
        </w:rPr>
      </w:pPr>
      <w:r w:rsidRPr="007171CB">
        <w:rPr>
          <w:rFonts w:ascii="Arial" w:hAnsi="Arial" w:cs="Arial"/>
          <w:color w:val="000000" w:themeColor="text1"/>
        </w:rPr>
        <w:t>1</w:t>
      </w:r>
      <w:r w:rsidR="00ED3CBA">
        <w:rPr>
          <w:rFonts w:ascii="Arial" w:hAnsi="Arial" w:cs="Arial"/>
          <w:color w:val="000000" w:themeColor="text1"/>
        </w:rPr>
        <w:t>0</w:t>
      </w:r>
      <w:r w:rsidRPr="007171CB">
        <w:rPr>
          <w:rFonts w:ascii="Arial" w:hAnsi="Arial" w:cs="Arial"/>
          <w:color w:val="000000" w:themeColor="text1"/>
        </w:rPr>
        <w:t>.</w:t>
      </w:r>
      <w:r w:rsidRPr="007171CB">
        <w:rPr>
          <w:rFonts w:ascii="Arial" w:hAnsi="Arial" w:cs="Arial"/>
          <w:color w:val="000000" w:themeColor="text1"/>
        </w:rPr>
        <w:tab/>
        <w:t>University of Montenegro</w:t>
      </w:r>
    </w:p>
    <w:p w:rsidR="003F636C" w:rsidRPr="007171CB" w:rsidRDefault="003F636C" w:rsidP="00B92CCE">
      <w:pPr>
        <w:pStyle w:val="ListParagraph"/>
        <w:autoSpaceDE w:val="0"/>
        <w:autoSpaceDN w:val="0"/>
        <w:adjustRightInd w:val="0"/>
        <w:spacing w:after="120" w:line="240" w:lineRule="auto"/>
        <w:jc w:val="both"/>
        <w:rPr>
          <w:rFonts w:ascii="Arial" w:hAnsi="Arial" w:cs="Arial"/>
          <w:color w:val="000000" w:themeColor="text1"/>
        </w:rPr>
      </w:pPr>
      <w:r w:rsidRPr="007171CB">
        <w:rPr>
          <w:rFonts w:ascii="Arial" w:hAnsi="Arial" w:cs="Arial"/>
          <w:color w:val="000000" w:themeColor="text1"/>
        </w:rPr>
        <w:t>Faculty of Civil Engineering</w:t>
      </w:r>
    </w:p>
    <w:p w:rsidR="003F636C" w:rsidRPr="007171CB" w:rsidRDefault="003F636C" w:rsidP="003F636C">
      <w:pPr>
        <w:autoSpaceDE w:val="0"/>
        <w:autoSpaceDN w:val="0"/>
        <w:adjustRightInd w:val="0"/>
        <w:spacing w:after="0" w:line="240" w:lineRule="auto"/>
        <w:jc w:val="both"/>
        <w:rPr>
          <w:rFonts w:ascii="Arial" w:hAnsi="Arial" w:cs="Arial"/>
          <w:color w:val="000000" w:themeColor="text1"/>
        </w:rPr>
      </w:pPr>
      <w:r w:rsidRPr="007171CB">
        <w:rPr>
          <w:rFonts w:ascii="Arial" w:hAnsi="Arial" w:cs="Arial"/>
          <w:color w:val="000000" w:themeColor="text1"/>
        </w:rPr>
        <w:t>1</w:t>
      </w:r>
      <w:r w:rsidR="00ED3CBA">
        <w:rPr>
          <w:rFonts w:ascii="Arial" w:hAnsi="Arial" w:cs="Arial"/>
          <w:color w:val="000000" w:themeColor="text1"/>
        </w:rPr>
        <w:t>1</w:t>
      </w:r>
      <w:r w:rsidRPr="007171CB">
        <w:rPr>
          <w:rFonts w:ascii="Arial" w:hAnsi="Arial" w:cs="Arial"/>
          <w:color w:val="000000" w:themeColor="text1"/>
        </w:rPr>
        <w:t>.</w:t>
      </w:r>
      <w:r w:rsidRPr="007171CB">
        <w:rPr>
          <w:rFonts w:ascii="Arial" w:hAnsi="Arial" w:cs="Arial"/>
          <w:color w:val="000000" w:themeColor="text1"/>
        </w:rPr>
        <w:tab/>
      </w:r>
      <w:proofErr w:type="spellStart"/>
      <w:r w:rsidR="00E76472" w:rsidRPr="00E76472">
        <w:rPr>
          <w:rFonts w:ascii="Arial" w:hAnsi="Arial" w:cs="Arial"/>
          <w:color w:val="000000" w:themeColor="text1"/>
        </w:rPr>
        <w:t>Transilvania</w:t>
      </w:r>
      <w:proofErr w:type="spellEnd"/>
      <w:r w:rsidR="00E76472" w:rsidRPr="00E76472">
        <w:rPr>
          <w:rFonts w:ascii="Arial" w:hAnsi="Arial" w:cs="Arial"/>
          <w:color w:val="000000" w:themeColor="text1"/>
        </w:rPr>
        <w:t xml:space="preserve"> University of Brasov - </w:t>
      </w:r>
      <w:proofErr w:type="spellStart"/>
      <w:r w:rsidR="00E76472" w:rsidRPr="00E76472">
        <w:rPr>
          <w:rFonts w:ascii="Arial" w:hAnsi="Arial" w:cs="Arial"/>
          <w:color w:val="000000" w:themeColor="text1"/>
        </w:rPr>
        <w:t>UniTBv</w:t>
      </w:r>
      <w:proofErr w:type="spellEnd"/>
    </w:p>
    <w:p w:rsidR="003F636C" w:rsidRPr="007171CB" w:rsidRDefault="003F636C" w:rsidP="00B92CCE">
      <w:pPr>
        <w:pStyle w:val="ListParagraph"/>
        <w:autoSpaceDE w:val="0"/>
        <w:autoSpaceDN w:val="0"/>
        <w:adjustRightInd w:val="0"/>
        <w:spacing w:after="120" w:line="240" w:lineRule="auto"/>
        <w:jc w:val="both"/>
        <w:rPr>
          <w:rFonts w:ascii="Arial" w:hAnsi="Arial" w:cs="Arial"/>
          <w:color w:val="000000" w:themeColor="text1"/>
        </w:rPr>
      </w:pPr>
      <w:r w:rsidRPr="007171CB">
        <w:rPr>
          <w:rFonts w:ascii="Arial" w:hAnsi="Arial" w:cs="Arial"/>
          <w:color w:val="000000" w:themeColor="text1"/>
        </w:rPr>
        <w:t>Faculty of Civil Engineering</w:t>
      </w:r>
    </w:p>
    <w:p w:rsidR="003F636C" w:rsidRPr="007171CB" w:rsidRDefault="003F636C" w:rsidP="003F636C">
      <w:pPr>
        <w:autoSpaceDE w:val="0"/>
        <w:autoSpaceDN w:val="0"/>
        <w:adjustRightInd w:val="0"/>
        <w:spacing w:after="0" w:line="240" w:lineRule="auto"/>
        <w:jc w:val="both"/>
        <w:rPr>
          <w:rFonts w:ascii="Arial" w:hAnsi="Arial" w:cs="Arial"/>
          <w:color w:val="000000" w:themeColor="text1"/>
        </w:rPr>
      </w:pPr>
      <w:r w:rsidRPr="007171CB">
        <w:rPr>
          <w:rFonts w:ascii="Arial" w:hAnsi="Arial" w:cs="Arial"/>
          <w:color w:val="000000" w:themeColor="text1"/>
        </w:rPr>
        <w:t>1</w:t>
      </w:r>
      <w:r w:rsidR="00ED3CBA">
        <w:rPr>
          <w:rFonts w:ascii="Arial" w:hAnsi="Arial" w:cs="Arial"/>
          <w:color w:val="000000" w:themeColor="text1"/>
        </w:rPr>
        <w:t>2</w:t>
      </w:r>
      <w:r w:rsidRPr="007171CB">
        <w:rPr>
          <w:rFonts w:ascii="Arial" w:hAnsi="Arial" w:cs="Arial"/>
          <w:color w:val="000000" w:themeColor="text1"/>
        </w:rPr>
        <w:t xml:space="preserve">. </w:t>
      </w:r>
      <w:r w:rsidRPr="007171CB">
        <w:rPr>
          <w:rFonts w:ascii="Arial" w:hAnsi="Arial" w:cs="Arial"/>
          <w:color w:val="000000" w:themeColor="text1"/>
        </w:rPr>
        <w:tab/>
        <w:t>University of Belgrade</w:t>
      </w:r>
    </w:p>
    <w:p w:rsidR="003F636C" w:rsidRPr="007171CB" w:rsidRDefault="003F636C" w:rsidP="00B92CCE">
      <w:pPr>
        <w:pStyle w:val="ListParagraph"/>
        <w:autoSpaceDE w:val="0"/>
        <w:autoSpaceDN w:val="0"/>
        <w:adjustRightInd w:val="0"/>
        <w:spacing w:after="120" w:line="240" w:lineRule="auto"/>
        <w:jc w:val="both"/>
        <w:rPr>
          <w:rFonts w:ascii="Arial" w:hAnsi="Arial" w:cs="Arial"/>
          <w:color w:val="000000" w:themeColor="text1"/>
        </w:rPr>
      </w:pPr>
      <w:r w:rsidRPr="007171CB">
        <w:rPr>
          <w:rFonts w:ascii="Arial" w:hAnsi="Arial" w:cs="Arial"/>
          <w:color w:val="000000" w:themeColor="text1"/>
        </w:rPr>
        <w:t>Faculty of Civil Engineering - Department of materials and structures</w:t>
      </w:r>
    </w:p>
    <w:p w:rsidR="003F636C" w:rsidRPr="007171CB" w:rsidRDefault="003F636C" w:rsidP="003F636C">
      <w:pPr>
        <w:autoSpaceDE w:val="0"/>
        <w:autoSpaceDN w:val="0"/>
        <w:adjustRightInd w:val="0"/>
        <w:spacing w:after="0" w:line="240" w:lineRule="auto"/>
        <w:jc w:val="both"/>
        <w:rPr>
          <w:rFonts w:ascii="Arial" w:hAnsi="Arial" w:cs="Arial"/>
          <w:color w:val="000000" w:themeColor="text1"/>
        </w:rPr>
      </w:pPr>
      <w:r w:rsidRPr="007171CB">
        <w:rPr>
          <w:rFonts w:ascii="Arial" w:hAnsi="Arial" w:cs="Arial"/>
          <w:color w:val="000000" w:themeColor="text1"/>
        </w:rPr>
        <w:t>1</w:t>
      </w:r>
      <w:r w:rsidR="00ED3CBA">
        <w:rPr>
          <w:rFonts w:ascii="Arial" w:hAnsi="Arial" w:cs="Arial"/>
          <w:color w:val="000000" w:themeColor="text1"/>
        </w:rPr>
        <w:t>3</w:t>
      </w:r>
      <w:r w:rsidRPr="007171CB">
        <w:rPr>
          <w:rFonts w:ascii="Arial" w:hAnsi="Arial" w:cs="Arial"/>
          <w:color w:val="000000" w:themeColor="text1"/>
        </w:rPr>
        <w:t>.</w:t>
      </w:r>
      <w:r w:rsidRPr="007171CB">
        <w:rPr>
          <w:rFonts w:ascii="Arial" w:hAnsi="Arial" w:cs="Arial"/>
          <w:color w:val="000000" w:themeColor="text1"/>
        </w:rPr>
        <w:tab/>
        <w:t xml:space="preserve">University of Novi Sad, </w:t>
      </w:r>
    </w:p>
    <w:p w:rsidR="003F636C" w:rsidRPr="007171CB" w:rsidRDefault="003F636C" w:rsidP="00B92CCE">
      <w:pPr>
        <w:autoSpaceDE w:val="0"/>
        <w:autoSpaceDN w:val="0"/>
        <w:adjustRightInd w:val="0"/>
        <w:spacing w:after="120" w:line="240" w:lineRule="auto"/>
        <w:ind w:firstLine="720"/>
        <w:jc w:val="both"/>
        <w:rPr>
          <w:rFonts w:ascii="Arial" w:hAnsi="Arial" w:cs="Arial"/>
          <w:color w:val="000000" w:themeColor="text1"/>
        </w:rPr>
      </w:pPr>
      <w:r w:rsidRPr="007171CB">
        <w:rPr>
          <w:rFonts w:ascii="Arial" w:hAnsi="Arial" w:cs="Arial"/>
          <w:color w:val="000000" w:themeColor="text1"/>
        </w:rPr>
        <w:t xml:space="preserve">Faculty of Civil Engineering in Subotica </w:t>
      </w:r>
    </w:p>
    <w:p w:rsidR="003F636C" w:rsidRPr="007171CB" w:rsidRDefault="003F636C" w:rsidP="003F636C">
      <w:pPr>
        <w:spacing w:after="0" w:line="240" w:lineRule="auto"/>
        <w:rPr>
          <w:rFonts w:ascii="Arial" w:hAnsi="Arial" w:cs="Arial"/>
        </w:rPr>
      </w:pPr>
      <w:r w:rsidRPr="007171CB">
        <w:rPr>
          <w:rFonts w:ascii="Arial" w:hAnsi="Arial" w:cs="Arial"/>
        </w:rPr>
        <w:t>1</w:t>
      </w:r>
      <w:r w:rsidR="00ED3CBA">
        <w:rPr>
          <w:rFonts w:ascii="Arial" w:hAnsi="Arial" w:cs="Arial"/>
        </w:rPr>
        <w:t>4</w:t>
      </w:r>
      <w:r w:rsidRPr="007171CB">
        <w:rPr>
          <w:rFonts w:ascii="Arial" w:hAnsi="Arial" w:cs="Arial"/>
        </w:rPr>
        <w:t>.</w:t>
      </w:r>
      <w:r w:rsidRPr="007171CB">
        <w:rPr>
          <w:rFonts w:ascii="Arial" w:hAnsi="Arial" w:cs="Arial"/>
        </w:rPr>
        <w:tab/>
        <w:t>University of Novi Sad</w:t>
      </w:r>
    </w:p>
    <w:p w:rsidR="003F636C" w:rsidRPr="007171CB" w:rsidRDefault="003F636C" w:rsidP="00B92CCE">
      <w:pPr>
        <w:pStyle w:val="ListParagraph"/>
        <w:spacing w:after="120" w:line="240" w:lineRule="auto"/>
        <w:rPr>
          <w:rFonts w:ascii="Arial" w:hAnsi="Arial" w:cs="Arial"/>
        </w:rPr>
      </w:pPr>
      <w:r w:rsidRPr="007171CB">
        <w:rPr>
          <w:rFonts w:ascii="Arial" w:hAnsi="Arial" w:cs="Arial"/>
        </w:rPr>
        <w:t>Technical Faculty "Mihajlo Pupin"</w:t>
      </w:r>
    </w:p>
    <w:p w:rsidR="003F636C" w:rsidRPr="007171CB" w:rsidRDefault="003F636C" w:rsidP="003F636C">
      <w:pPr>
        <w:autoSpaceDE w:val="0"/>
        <w:autoSpaceDN w:val="0"/>
        <w:adjustRightInd w:val="0"/>
        <w:spacing w:after="0" w:line="240" w:lineRule="auto"/>
        <w:jc w:val="both"/>
        <w:rPr>
          <w:rFonts w:ascii="Arial" w:hAnsi="Arial" w:cs="Arial"/>
          <w:color w:val="000000" w:themeColor="text1"/>
        </w:rPr>
      </w:pPr>
      <w:r w:rsidRPr="007171CB">
        <w:rPr>
          <w:rFonts w:ascii="Arial" w:hAnsi="Arial" w:cs="Arial"/>
          <w:color w:val="000000" w:themeColor="text1"/>
        </w:rPr>
        <w:t>1</w:t>
      </w:r>
      <w:r w:rsidR="00ED3CBA">
        <w:rPr>
          <w:rFonts w:ascii="Arial" w:hAnsi="Arial" w:cs="Arial"/>
          <w:color w:val="000000" w:themeColor="text1"/>
        </w:rPr>
        <w:t>5</w:t>
      </w:r>
      <w:r w:rsidRPr="007171CB">
        <w:rPr>
          <w:rFonts w:ascii="Arial" w:hAnsi="Arial" w:cs="Arial"/>
          <w:color w:val="000000" w:themeColor="text1"/>
        </w:rPr>
        <w:t xml:space="preserve">. </w:t>
      </w:r>
      <w:r w:rsidRPr="007171CB">
        <w:rPr>
          <w:rFonts w:ascii="Arial" w:hAnsi="Arial" w:cs="Arial"/>
          <w:color w:val="000000" w:themeColor="text1"/>
        </w:rPr>
        <w:tab/>
      </w:r>
      <w:r w:rsidRPr="007171CB">
        <w:rPr>
          <w:rFonts w:ascii="Arial" w:hAnsi="Arial" w:cs="Arial"/>
        </w:rPr>
        <w:t xml:space="preserve">J. J. </w:t>
      </w:r>
      <w:proofErr w:type="spellStart"/>
      <w:r w:rsidRPr="007171CB">
        <w:rPr>
          <w:rFonts w:ascii="Arial" w:hAnsi="Arial" w:cs="Arial"/>
        </w:rPr>
        <w:t>Strossmayer</w:t>
      </w:r>
      <w:proofErr w:type="spellEnd"/>
      <w:r w:rsidRPr="007171CB">
        <w:rPr>
          <w:rFonts w:ascii="Arial" w:hAnsi="Arial" w:cs="Arial"/>
        </w:rPr>
        <w:t xml:space="preserve"> University of Osijek</w:t>
      </w:r>
    </w:p>
    <w:p w:rsidR="003F636C" w:rsidRPr="007171CB" w:rsidRDefault="00E76472" w:rsidP="00E76472">
      <w:pPr>
        <w:ind w:firstLine="720"/>
        <w:jc w:val="both"/>
        <w:rPr>
          <w:rFonts w:ascii="Arial" w:hAnsi="Arial" w:cs="Arial"/>
        </w:rPr>
      </w:pPr>
      <w:r w:rsidRPr="00E76472">
        <w:rPr>
          <w:rFonts w:ascii="Arial" w:hAnsi="Arial" w:cs="Arial"/>
          <w:color w:val="000000" w:themeColor="text1"/>
        </w:rPr>
        <w:t>Faculty of Electrical Engineering, Computer Science and Information Technology Osijek</w:t>
      </w:r>
    </w:p>
    <w:p w:rsidR="00ED3CBA" w:rsidRPr="00ED3CBA" w:rsidRDefault="00E76472" w:rsidP="00ED3CBA">
      <w:pPr>
        <w:autoSpaceDE w:val="0"/>
        <w:autoSpaceDN w:val="0"/>
        <w:adjustRightInd w:val="0"/>
        <w:spacing w:after="0" w:line="240" w:lineRule="auto"/>
        <w:jc w:val="both"/>
        <w:rPr>
          <w:rFonts w:ascii="Arial" w:hAnsi="Arial" w:cs="Arial"/>
        </w:rPr>
      </w:pPr>
      <w:r w:rsidRPr="007171CB">
        <w:rPr>
          <w:rFonts w:ascii="Arial" w:hAnsi="Arial" w:cs="Arial"/>
          <w:color w:val="000000" w:themeColor="text1"/>
        </w:rPr>
        <w:lastRenderedPageBreak/>
        <w:t>1</w:t>
      </w:r>
      <w:r w:rsidR="00ED3CBA">
        <w:rPr>
          <w:rFonts w:ascii="Arial" w:hAnsi="Arial" w:cs="Arial"/>
          <w:color w:val="000000" w:themeColor="text1"/>
        </w:rPr>
        <w:t>6</w:t>
      </w:r>
      <w:r w:rsidRPr="007171CB">
        <w:rPr>
          <w:rFonts w:ascii="Arial" w:hAnsi="Arial" w:cs="Arial"/>
          <w:color w:val="000000" w:themeColor="text1"/>
        </w:rPr>
        <w:t xml:space="preserve">. </w:t>
      </w:r>
      <w:r w:rsidRPr="007171CB">
        <w:rPr>
          <w:rFonts w:ascii="Arial" w:hAnsi="Arial" w:cs="Arial"/>
          <w:color w:val="000000" w:themeColor="text1"/>
        </w:rPr>
        <w:tab/>
      </w:r>
      <w:r w:rsidR="00ED3CBA" w:rsidRPr="00ED3CBA">
        <w:rPr>
          <w:rFonts w:ascii="Arial" w:hAnsi="Arial" w:cs="Arial"/>
        </w:rPr>
        <w:t xml:space="preserve">University of </w:t>
      </w:r>
      <w:proofErr w:type="spellStart"/>
      <w:r w:rsidR="00ED3CBA" w:rsidRPr="00ED3CBA">
        <w:rPr>
          <w:rFonts w:ascii="Arial" w:hAnsi="Arial" w:cs="Arial"/>
        </w:rPr>
        <w:t>Mostar</w:t>
      </w:r>
      <w:proofErr w:type="spellEnd"/>
    </w:p>
    <w:p w:rsidR="00B92CCE" w:rsidRDefault="00ED3CBA" w:rsidP="00ED3CBA">
      <w:pPr>
        <w:autoSpaceDE w:val="0"/>
        <w:autoSpaceDN w:val="0"/>
        <w:adjustRightInd w:val="0"/>
        <w:spacing w:after="0" w:line="240" w:lineRule="auto"/>
        <w:ind w:firstLine="720"/>
        <w:jc w:val="both"/>
        <w:rPr>
          <w:rFonts w:ascii="Arial" w:hAnsi="Arial" w:cs="Arial"/>
        </w:rPr>
      </w:pPr>
      <w:r w:rsidRPr="00ED3CBA">
        <w:rPr>
          <w:rFonts w:ascii="Arial" w:hAnsi="Arial" w:cs="Arial"/>
        </w:rPr>
        <w:t>Faculty of Civil Engineering</w:t>
      </w:r>
    </w:p>
    <w:p w:rsidR="00ED3CBA" w:rsidRDefault="00ED3CBA" w:rsidP="00ED3CBA">
      <w:pPr>
        <w:autoSpaceDE w:val="0"/>
        <w:autoSpaceDN w:val="0"/>
        <w:adjustRightInd w:val="0"/>
        <w:spacing w:after="0" w:line="240" w:lineRule="auto"/>
        <w:jc w:val="both"/>
        <w:rPr>
          <w:rFonts w:ascii="Arial" w:hAnsi="Arial" w:cs="Arial"/>
        </w:rPr>
      </w:pPr>
    </w:p>
    <w:p w:rsidR="00ED3CBA" w:rsidRPr="00ED3CBA" w:rsidRDefault="00ED3CBA" w:rsidP="00ED3CBA">
      <w:pPr>
        <w:autoSpaceDE w:val="0"/>
        <w:autoSpaceDN w:val="0"/>
        <w:adjustRightInd w:val="0"/>
        <w:spacing w:after="0" w:line="240" w:lineRule="auto"/>
        <w:jc w:val="both"/>
        <w:rPr>
          <w:rFonts w:ascii="Arial" w:hAnsi="Arial" w:cs="Arial"/>
        </w:rPr>
      </w:pPr>
      <w:r>
        <w:rPr>
          <w:rFonts w:ascii="Arial" w:hAnsi="Arial" w:cs="Arial"/>
        </w:rPr>
        <w:t xml:space="preserve">17. </w:t>
      </w:r>
      <w:r>
        <w:rPr>
          <w:rFonts w:ascii="Arial" w:hAnsi="Arial" w:cs="Arial"/>
        </w:rPr>
        <w:tab/>
      </w:r>
      <w:r w:rsidRPr="00ED3CBA">
        <w:rPr>
          <w:rFonts w:ascii="Arial" w:hAnsi="Arial" w:cs="Arial"/>
        </w:rPr>
        <w:t xml:space="preserve">University of </w:t>
      </w:r>
      <w:proofErr w:type="spellStart"/>
      <w:r w:rsidRPr="00ED3CBA">
        <w:rPr>
          <w:rFonts w:ascii="Arial" w:hAnsi="Arial" w:cs="Arial"/>
        </w:rPr>
        <w:t>Warmia</w:t>
      </w:r>
      <w:proofErr w:type="spellEnd"/>
      <w:r w:rsidRPr="00ED3CBA">
        <w:rPr>
          <w:rFonts w:ascii="Arial" w:hAnsi="Arial" w:cs="Arial"/>
        </w:rPr>
        <w:t xml:space="preserve"> and </w:t>
      </w:r>
      <w:proofErr w:type="spellStart"/>
      <w:r w:rsidRPr="00ED3CBA">
        <w:rPr>
          <w:rFonts w:ascii="Arial" w:hAnsi="Arial" w:cs="Arial"/>
        </w:rPr>
        <w:t>Mazury</w:t>
      </w:r>
      <w:proofErr w:type="spellEnd"/>
      <w:r w:rsidRPr="00ED3CBA">
        <w:rPr>
          <w:rFonts w:ascii="Arial" w:hAnsi="Arial" w:cs="Arial"/>
        </w:rPr>
        <w:t xml:space="preserve"> in Olsztyn</w:t>
      </w:r>
    </w:p>
    <w:p w:rsidR="00ED3CBA" w:rsidRDefault="00ED3CBA" w:rsidP="00ED3CBA">
      <w:pPr>
        <w:autoSpaceDE w:val="0"/>
        <w:autoSpaceDN w:val="0"/>
        <w:adjustRightInd w:val="0"/>
        <w:spacing w:after="0" w:line="240" w:lineRule="auto"/>
        <w:ind w:firstLine="720"/>
        <w:jc w:val="both"/>
        <w:rPr>
          <w:rFonts w:ascii="Arial" w:hAnsi="Arial" w:cs="Arial"/>
        </w:rPr>
      </w:pPr>
      <w:r w:rsidRPr="00ED3CBA">
        <w:rPr>
          <w:rFonts w:ascii="Arial" w:hAnsi="Arial" w:cs="Arial"/>
        </w:rPr>
        <w:t>Faculty of Geodesy, Geospatial and Civil Engineering</w:t>
      </w:r>
    </w:p>
    <w:p w:rsidR="00ED3CBA" w:rsidRDefault="00ED3CBA" w:rsidP="00ED3CBA">
      <w:pPr>
        <w:autoSpaceDE w:val="0"/>
        <w:autoSpaceDN w:val="0"/>
        <w:adjustRightInd w:val="0"/>
        <w:spacing w:after="0" w:line="240" w:lineRule="auto"/>
        <w:jc w:val="both"/>
        <w:rPr>
          <w:rFonts w:ascii="Arial" w:hAnsi="Arial" w:cs="Arial"/>
        </w:rPr>
      </w:pPr>
    </w:p>
    <w:p w:rsidR="00A6544A" w:rsidRPr="007171CB" w:rsidRDefault="00A6544A" w:rsidP="00ED3CBA">
      <w:pPr>
        <w:autoSpaceDE w:val="0"/>
        <w:autoSpaceDN w:val="0"/>
        <w:adjustRightInd w:val="0"/>
        <w:spacing w:after="0" w:line="240" w:lineRule="auto"/>
        <w:jc w:val="both"/>
        <w:rPr>
          <w:rFonts w:ascii="Arial" w:hAnsi="Arial" w:cs="Arial"/>
        </w:rPr>
      </w:pPr>
    </w:p>
    <w:p w:rsidR="003F636C" w:rsidRPr="007171CB" w:rsidRDefault="003F636C" w:rsidP="003F636C">
      <w:pPr>
        <w:rPr>
          <w:rFonts w:ascii="Arial" w:hAnsi="Arial" w:cs="Arial"/>
          <w:b/>
        </w:rPr>
      </w:pPr>
      <w:r w:rsidRPr="007171CB">
        <w:rPr>
          <w:rFonts w:ascii="Arial" w:hAnsi="Arial" w:cs="Arial"/>
          <w:b/>
        </w:rPr>
        <w:t xml:space="preserve">1.3 Aim of the network </w:t>
      </w:r>
    </w:p>
    <w:p w:rsidR="003F636C" w:rsidRPr="007171CB" w:rsidRDefault="00CF1515" w:rsidP="00D02FBF">
      <w:pPr>
        <w:jc w:val="both"/>
        <w:rPr>
          <w:rFonts w:ascii="Arial" w:hAnsi="Arial" w:cs="Arial"/>
        </w:rPr>
      </w:pPr>
      <w:r w:rsidRPr="007171CB">
        <w:rPr>
          <w:rFonts w:ascii="Arial" w:hAnsi="Arial" w:cs="Arial"/>
        </w:rPr>
        <w:t xml:space="preserve">The aim </w:t>
      </w:r>
      <w:r w:rsidR="003F636C" w:rsidRPr="007171CB">
        <w:rPr>
          <w:rFonts w:ascii="Arial" w:hAnsi="Arial" w:cs="Arial"/>
        </w:rPr>
        <w:t>of this</w:t>
      </w:r>
      <w:r w:rsidR="00A06D47" w:rsidRPr="007171CB">
        <w:rPr>
          <w:rFonts w:ascii="Arial" w:hAnsi="Arial" w:cs="Arial"/>
        </w:rPr>
        <w:t xml:space="preserve"> multilateral association is</w:t>
      </w:r>
      <w:r w:rsidR="003F636C" w:rsidRPr="007171CB">
        <w:rPr>
          <w:rFonts w:ascii="Arial" w:hAnsi="Arial" w:cs="Arial"/>
        </w:rPr>
        <w:t xml:space="preserve"> </w:t>
      </w:r>
      <w:r w:rsidR="00A06D47" w:rsidRPr="007171CB">
        <w:rPr>
          <w:rFonts w:ascii="Arial" w:hAnsi="Arial" w:cs="Arial"/>
        </w:rPr>
        <w:t xml:space="preserve">the </w:t>
      </w:r>
      <w:r w:rsidR="003F636C" w:rsidRPr="007171CB">
        <w:rPr>
          <w:rFonts w:ascii="Arial" w:hAnsi="Arial" w:cs="Arial"/>
        </w:rPr>
        <w:t>promotion of free exchange of students and teacher</w:t>
      </w:r>
      <w:r w:rsidR="00A6544A">
        <w:rPr>
          <w:rFonts w:ascii="Arial" w:hAnsi="Arial" w:cs="Arial"/>
        </w:rPr>
        <w:t>s</w:t>
      </w:r>
      <w:r w:rsidR="003F636C" w:rsidRPr="007171CB">
        <w:rPr>
          <w:rFonts w:ascii="Arial" w:hAnsi="Arial" w:cs="Arial"/>
        </w:rPr>
        <w:t xml:space="preserve"> in order to:</w:t>
      </w:r>
    </w:p>
    <w:p w:rsidR="003F636C" w:rsidRPr="007171CB" w:rsidRDefault="003F636C" w:rsidP="003F636C">
      <w:pPr>
        <w:pStyle w:val="ListParagraph"/>
        <w:numPr>
          <w:ilvl w:val="0"/>
          <w:numId w:val="13"/>
        </w:numPr>
        <w:jc w:val="both"/>
        <w:rPr>
          <w:rFonts w:ascii="Arial" w:hAnsi="Arial" w:cs="Arial"/>
        </w:rPr>
      </w:pPr>
      <w:r w:rsidRPr="007171CB">
        <w:rPr>
          <w:rFonts w:ascii="Arial" w:hAnsi="Arial" w:cs="Arial"/>
        </w:rPr>
        <w:t>build personal connections and wide</w:t>
      </w:r>
      <w:r w:rsidR="00A06D47" w:rsidRPr="007171CB">
        <w:rPr>
          <w:rFonts w:ascii="Arial" w:hAnsi="Arial" w:cs="Arial"/>
        </w:rPr>
        <w:t>n</w:t>
      </w:r>
      <w:r w:rsidRPr="007171CB">
        <w:rPr>
          <w:rFonts w:ascii="Arial" w:hAnsi="Arial" w:cs="Arial"/>
        </w:rPr>
        <w:t xml:space="preserve"> their professional horizon</w:t>
      </w:r>
    </w:p>
    <w:p w:rsidR="003F636C" w:rsidRPr="007171CB" w:rsidRDefault="003F636C" w:rsidP="003F636C">
      <w:pPr>
        <w:pStyle w:val="ListParagraph"/>
        <w:numPr>
          <w:ilvl w:val="0"/>
          <w:numId w:val="13"/>
        </w:numPr>
        <w:jc w:val="both"/>
        <w:rPr>
          <w:rFonts w:ascii="Arial" w:hAnsi="Arial" w:cs="Arial"/>
        </w:rPr>
      </w:pPr>
      <w:r w:rsidRPr="007171CB">
        <w:rPr>
          <w:rFonts w:ascii="Arial" w:hAnsi="Arial" w:cs="Arial"/>
        </w:rPr>
        <w:t>e</w:t>
      </w:r>
      <w:r w:rsidR="00CF1515" w:rsidRPr="007171CB">
        <w:rPr>
          <w:rFonts w:ascii="Arial" w:hAnsi="Arial" w:cs="Arial"/>
        </w:rPr>
        <w:t xml:space="preserve">ducate students to apply methods and current knowledge about natural hazards and risk assessment by integrating research and practical application on actual construction structures or facilities - special risk analysis and decision making. </w:t>
      </w:r>
    </w:p>
    <w:p w:rsidR="00D02FBF" w:rsidRPr="007171CB" w:rsidRDefault="00CF1515" w:rsidP="003F636C">
      <w:pPr>
        <w:jc w:val="both"/>
        <w:rPr>
          <w:rFonts w:ascii="Arial" w:hAnsi="Arial" w:cs="Arial"/>
        </w:rPr>
      </w:pPr>
      <w:r w:rsidRPr="007171CB">
        <w:rPr>
          <w:rFonts w:ascii="Arial" w:hAnsi="Arial" w:cs="Arial"/>
        </w:rPr>
        <w:t xml:space="preserve">Students will become familiar with various </w:t>
      </w:r>
      <w:r w:rsidR="00A06D47" w:rsidRPr="007171CB">
        <w:rPr>
          <w:rFonts w:ascii="Arial" w:hAnsi="Arial" w:cs="Arial"/>
        </w:rPr>
        <w:t xml:space="preserve">methods of analysis, techniques, </w:t>
      </w:r>
      <w:r w:rsidRPr="007171CB">
        <w:rPr>
          <w:rFonts w:ascii="Arial" w:hAnsi="Arial" w:cs="Arial"/>
        </w:rPr>
        <w:t>and tools for assessing sensitivity, modern methods of predicting and tracking disorders or a</w:t>
      </w:r>
      <w:r w:rsidR="00A06D47" w:rsidRPr="007171CB">
        <w:rPr>
          <w:rFonts w:ascii="Arial" w:hAnsi="Arial" w:cs="Arial"/>
        </w:rPr>
        <w:t xml:space="preserve">ccidents - modeling, simulation, GIS technology, </w:t>
      </w:r>
      <w:r w:rsidRPr="007171CB">
        <w:rPr>
          <w:rFonts w:ascii="Arial" w:hAnsi="Arial" w:cs="Arial"/>
        </w:rPr>
        <w:t>etc</w:t>
      </w:r>
      <w:r w:rsidR="00D02FBF" w:rsidRPr="007171CB">
        <w:rPr>
          <w:rFonts w:ascii="Arial" w:hAnsi="Arial" w:cs="Arial"/>
        </w:rPr>
        <w:t>.</w:t>
      </w:r>
    </w:p>
    <w:p w:rsidR="003F636C" w:rsidRPr="007171CB" w:rsidRDefault="003F636C" w:rsidP="00CF1515">
      <w:pPr>
        <w:autoSpaceDE w:val="0"/>
        <w:autoSpaceDN w:val="0"/>
        <w:adjustRightInd w:val="0"/>
        <w:spacing w:after="0" w:line="240" w:lineRule="auto"/>
        <w:jc w:val="both"/>
        <w:rPr>
          <w:rFonts w:ascii="Arial" w:hAnsi="Arial" w:cs="Arial"/>
        </w:rPr>
      </w:pPr>
    </w:p>
    <w:p w:rsidR="00B92CCE" w:rsidRPr="007171CB" w:rsidRDefault="00B92CCE" w:rsidP="00CF1515">
      <w:pPr>
        <w:autoSpaceDE w:val="0"/>
        <w:autoSpaceDN w:val="0"/>
        <w:adjustRightInd w:val="0"/>
        <w:spacing w:after="0" w:line="240" w:lineRule="auto"/>
        <w:jc w:val="both"/>
        <w:rPr>
          <w:rFonts w:ascii="Arial" w:hAnsi="Arial" w:cs="Arial"/>
        </w:rPr>
      </w:pPr>
    </w:p>
    <w:p w:rsidR="003F636C" w:rsidRPr="007171CB" w:rsidRDefault="003F636C" w:rsidP="003F636C">
      <w:pPr>
        <w:rPr>
          <w:rFonts w:ascii="Arial" w:hAnsi="Arial" w:cs="Arial"/>
          <w:b/>
        </w:rPr>
      </w:pPr>
      <w:r w:rsidRPr="007171CB">
        <w:rPr>
          <w:rFonts w:ascii="Arial" w:hAnsi="Arial" w:cs="Arial"/>
          <w:b/>
        </w:rPr>
        <w:t xml:space="preserve">2 PROJECT OBJECTIVES </w:t>
      </w:r>
    </w:p>
    <w:p w:rsidR="003F636C" w:rsidRPr="007171CB" w:rsidRDefault="003F636C" w:rsidP="003F636C">
      <w:pPr>
        <w:rPr>
          <w:rFonts w:ascii="Arial" w:hAnsi="Arial" w:cs="Arial"/>
          <w:b/>
        </w:rPr>
      </w:pPr>
      <w:r w:rsidRPr="007171CB">
        <w:rPr>
          <w:rFonts w:ascii="Arial" w:hAnsi="Arial" w:cs="Arial"/>
          <w:b/>
        </w:rPr>
        <w:t xml:space="preserve">2.1 Basic objectives </w:t>
      </w:r>
    </w:p>
    <w:p w:rsidR="003F636C" w:rsidRPr="007171CB" w:rsidRDefault="003F636C" w:rsidP="00CF1515">
      <w:pPr>
        <w:autoSpaceDE w:val="0"/>
        <w:autoSpaceDN w:val="0"/>
        <w:adjustRightInd w:val="0"/>
        <w:spacing w:after="0" w:line="240" w:lineRule="auto"/>
        <w:jc w:val="both"/>
        <w:rPr>
          <w:rFonts w:ascii="Arial" w:hAnsi="Arial" w:cs="Arial"/>
        </w:rPr>
      </w:pPr>
    </w:p>
    <w:p w:rsidR="00CF1515" w:rsidRPr="007171CB" w:rsidRDefault="00CF1515" w:rsidP="00A6544A">
      <w:pPr>
        <w:autoSpaceDE w:val="0"/>
        <w:autoSpaceDN w:val="0"/>
        <w:adjustRightInd w:val="0"/>
        <w:spacing w:after="120" w:line="240" w:lineRule="auto"/>
        <w:jc w:val="both"/>
        <w:rPr>
          <w:rFonts w:ascii="Arial" w:hAnsi="Arial" w:cs="Arial"/>
        </w:rPr>
      </w:pPr>
      <w:r w:rsidRPr="007171CB">
        <w:rPr>
          <w:rFonts w:ascii="Arial" w:hAnsi="Arial" w:cs="Arial"/>
        </w:rPr>
        <w:t xml:space="preserve">The </w:t>
      </w:r>
      <w:r w:rsidR="003F636C" w:rsidRPr="007171CB">
        <w:rPr>
          <w:rFonts w:ascii="Arial" w:hAnsi="Arial" w:cs="Arial"/>
        </w:rPr>
        <w:t>basic</w:t>
      </w:r>
      <w:r w:rsidRPr="007171CB">
        <w:rPr>
          <w:rFonts w:ascii="Arial" w:hAnsi="Arial" w:cs="Arial"/>
        </w:rPr>
        <w:t xml:space="preserve"> objectives </w:t>
      </w:r>
      <w:r w:rsidR="003F636C" w:rsidRPr="007171CB">
        <w:rPr>
          <w:rFonts w:ascii="Arial" w:hAnsi="Arial" w:cs="Arial"/>
        </w:rPr>
        <w:t>we strive to accomplish through the network are as follows:</w:t>
      </w:r>
    </w:p>
    <w:p w:rsidR="003F636C" w:rsidRPr="007171CB" w:rsidRDefault="00CF1515" w:rsidP="00A6544A">
      <w:pPr>
        <w:pStyle w:val="ListParagraph"/>
        <w:numPr>
          <w:ilvl w:val="0"/>
          <w:numId w:val="14"/>
        </w:numPr>
        <w:autoSpaceDE w:val="0"/>
        <w:autoSpaceDN w:val="0"/>
        <w:adjustRightInd w:val="0"/>
        <w:spacing w:after="120" w:line="240" w:lineRule="auto"/>
        <w:ind w:left="714" w:hanging="357"/>
        <w:jc w:val="both"/>
        <w:rPr>
          <w:rFonts w:ascii="Arial" w:hAnsi="Arial" w:cs="Arial"/>
        </w:rPr>
      </w:pPr>
      <w:r w:rsidRPr="007171CB">
        <w:rPr>
          <w:rFonts w:ascii="Arial" w:hAnsi="Arial" w:cs="Arial"/>
        </w:rPr>
        <w:t>improvement of</w:t>
      </w:r>
      <w:r w:rsidRPr="007171CB">
        <w:rPr>
          <w:rFonts w:ascii="Arial" w:hAnsi="Arial" w:cs="Arial"/>
          <w:bCs/>
        </w:rPr>
        <w:t xml:space="preserve"> regional cooperation, especially in education and research</w:t>
      </w:r>
      <w:r w:rsidRPr="007171CB">
        <w:rPr>
          <w:rFonts w:ascii="Arial" w:hAnsi="Arial" w:cs="Arial"/>
        </w:rPr>
        <w:t>, between the Serbian, Croatian,</w:t>
      </w:r>
      <w:r w:rsidR="00A6544A">
        <w:rPr>
          <w:rFonts w:ascii="Arial" w:hAnsi="Arial" w:cs="Arial"/>
        </w:rPr>
        <w:t xml:space="preserve"> North</w:t>
      </w:r>
      <w:r w:rsidRPr="007171CB">
        <w:rPr>
          <w:rFonts w:ascii="Arial" w:hAnsi="Arial" w:cs="Arial"/>
        </w:rPr>
        <w:t xml:space="preserve"> Macedonian</w:t>
      </w:r>
      <w:r w:rsidR="00A6544A">
        <w:rPr>
          <w:rFonts w:ascii="Arial" w:hAnsi="Arial" w:cs="Arial"/>
        </w:rPr>
        <w:t>,</w:t>
      </w:r>
      <w:r w:rsidRPr="007171CB">
        <w:rPr>
          <w:rFonts w:ascii="Arial" w:hAnsi="Arial" w:cs="Arial"/>
        </w:rPr>
        <w:t xml:space="preserve"> </w:t>
      </w:r>
      <w:r w:rsidR="00A6544A" w:rsidRPr="00A6544A">
        <w:rPr>
          <w:rFonts w:ascii="Arial" w:hAnsi="Arial" w:cs="Arial"/>
        </w:rPr>
        <w:t xml:space="preserve">Romanian, Hungarian, </w:t>
      </w:r>
      <w:r w:rsidR="00A6544A">
        <w:rPr>
          <w:rFonts w:ascii="Arial" w:hAnsi="Arial" w:cs="Arial"/>
        </w:rPr>
        <w:t xml:space="preserve">Albanian, </w:t>
      </w:r>
      <w:r w:rsidR="00A6544A" w:rsidRPr="00A6544A">
        <w:rPr>
          <w:rFonts w:ascii="Arial" w:hAnsi="Arial" w:cs="Arial"/>
        </w:rPr>
        <w:t>Montenegrin</w:t>
      </w:r>
      <w:r w:rsidR="00A6544A">
        <w:rPr>
          <w:rFonts w:ascii="Arial" w:hAnsi="Arial" w:cs="Arial"/>
        </w:rPr>
        <w:t xml:space="preserve">, </w:t>
      </w:r>
      <w:r w:rsidRPr="007171CB">
        <w:rPr>
          <w:rFonts w:ascii="Arial" w:hAnsi="Arial" w:cs="Arial"/>
        </w:rPr>
        <w:t>B&amp;H</w:t>
      </w:r>
      <w:r w:rsidR="00A6544A">
        <w:rPr>
          <w:rFonts w:ascii="Arial" w:hAnsi="Arial" w:cs="Arial"/>
        </w:rPr>
        <w:t xml:space="preserve"> and Polish</w:t>
      </w:r>
      <w:r w:rsidRPr="007171CB">
        <w:rPr>
          <w:rFonts w:ascii="Arial" w:hAnsi="Arial" w:cs="Arial"/>
        </w:rPr>
        <w:t xml:space="preserve"> territories.</w:t>
      </w:r>
    </w:p>
    <w:p w:rsidR="00CF1515" w:rsidRPr="007171CB" w:rsidRDefault="00CF1515" w:rsidP="00A6544A">
      <w:pPr>
        <w:pStyle w:val="ListParagraph"/>
        <w:numPr>
          <w:ilvl w:val="0"/>
          <w:numId w:val="14"/>
        </w:numPr>
        <w:autoSpaceDE w:val="0"/>
        <w:autoSpaceDN w:val="0"/>
        <w:adjustRightInd w:val="0"/>
        <w:spacing w:after="120" w:line="240" w:lineRule="auto"/>
        <w:jc w:val="both"/>
        <w:rPr>
          <w:rFonts w:ascii="Arial" w:hAnsi="Arial" w:cs="Arial"/>
        </w:rPr>
      </w:pPr>
      <w:r w:rsidRPr="007171CB">
        <w:rPr>
          <w:rFonts w:ascii="Arial" w:hAnsi="Arial" w:cs="Arial"/>
          <w:bCs/>
        </w:rPr>
        <w:t xml:space="preserve">the fields of common interest are to have an advanced transfer and exchange of regional information and knowledge. </w:t>
      </w:r>
    </w:p>
    <w:p w:rsidR="00CF1515" w:rsidRPr="007171CB" w:rsidRDefault="00CF1515" w:rsidP="00A6544A">
      <w:pPr>
        <w:pStyle w:val="ListParagraph"/>
        <w:numPr>
          <w:ilvl w:val="0"/>
          <w:numId w:val="14"/>
        </w:numPr>
        <w:autoSpaceDE w:val="0"/>
        <w:autoSpaceDN w:val="0"/>
        <w:adjustRightInd w:val="0"/>
        <w:spacing w:after="120" w:line="240" w:lineRule="auto"/>
        <w:jc w:val="both"/>
        <w:rPr>
          <w:rFonts w:ascii="Arial" w:hAnsi="Arial" w:cs="Arial"/>
        </w:rPr>
      </w:pPr>
      <w:r w:rsidRPr="007171CB">
        <w:rPr>
          <w:rFonts w:ascii="Arial" w:hAnsi="Arial" w:cs="Arial"/>
        </w:rPr>
        <w:t>to</w:t>
      </w:r>
      <w:r w:rsidR="00A06D47" w:rsidRPr="007171CB">
        <w:rPr>
          <w:rFonts w:ascii="Arial" w:hAnsi="Arial" w:cs="Arial"/>
        </w:rPr>
        <w:t xml:space="preserve"> create a framework for</w:t>
      </w:r>
      <w:r w:rsidRPr="007171CB">
        <w:rPr>
          <w:rFonts w:ascii="Arial" w:hAnsi="Arial" w:cs="Arial"/>
        </w:rPr>
        <w:t xml:space="preserve"> increased international cooperation in both research and education between all the participating institutions.</w:t>
      </w:r>
    </w:p>
    <w:p w:rsidR="00CF1515" w:rsidRPr="007171CB" w:rsidRDefault="00CF1515" w:rsidP="00A6544A">
      <w:pPr>
        <w:pStyle w:val="ListParagraph"/>
        <w:numPr>
          <w:ilvl w:val="0"/>
          <w:numId w:val="14"/>
        </w:numPr>
        <w:autoSpaceDE w:val="0"/>
        <w:autoSpaceDN w:val="0"/>
        <w:adjustRightInd w:val="0"/>
        <w:spacing w:after="120" w:line="240" w:lineRule="auto"/>
        <w:jc w:val="both"/>
        <w:rPr>
          <w:rFonts w:ascii="Arial" w:hAnsi="Arial" w:cs="Arial"/>
        </w:rPr>
      </w:pPr>
      <w:r w:rsidRPr="007171CB">
        <w:rPr>
          <w:rFonts w:ascii="Arial" w:hAnsi="Arial" w:cs="Arial"/>
        </w:rPr>
        <w:t xml:space="preserve">to establish pioneering approaches for teaching principal subjects that are related to </w:t>
      </w:r>
      <w:r w:rsidR="00A06D47" w:rsidRPr="007171CB">
        <w:rPr>
          <w:rFonts w:ascii="Arial" w:hAnsi="Arial" w:cs="Arial"/>
        </w:rPr>
        <w:t xml:space="preserve">the </w:t>
      </w:r>
      <w:r w:rsidRPr="007171CB">
        <w:rPr>
          <w:rFonts w:ascii="Arial" w:hAnsi="Arial" w:cs="Arial"/>
        </w:rPr>
        <w:t>network’s topics in agreement with the modern tendencies and needs of the future.</w:t>
      </w:r>
    </w:p>
    <w:p w:rsidR="00CF1515" w:rsidRPr="007171CB" w:rsidRDefault="00CF1515" w:rsidP="00A6544A">
      <w:pPr>
        <w:pStyle w:val="ListParagraph"/>
        <w:numPr>
          <w:ilvl w:val="0"/>
          <w:numId w:val="14"/>
        </w:numPr>
        <w:autoSpaceDE w:val="0"/>
        <w:autoSpaceDN w:val="0"/>
        <w:adjustRightInd w:val="0"/>
        <w:spacing w:after="120" w:line="240" w:lineRule="auto"/>
        <w:jc w:val="both"/>
        <w:rPr>
          <w:rFonts w:ascii="Arial" w:hAnsi="Arial" w:cs="Arial"/>
        </w:rPr>
      </w:pPr>
      <w:r w:rsidRPr="007171CB">
        <w:rPr>
          <w:rFonts w:ascii="Arial" w:hAnsi="Arial" w:cs="Arial"/>
        </w:rPr>
        <w:t>to make the common participation in Ph</w:t>
      </w:r>
      <w:r w:rsidR="00A06D47" w:rsidRPr="007171CB">
        <w:rPr>
          <w:rFonts w:ascii="Arial" w:hAnsi="Arial" w:cs="Arial"/>
        </w:rPr>
        <w:t>.</w:t>
      </w:r>
      <w:r w:rsidRPr="007171CB">
        <w:rPr>
          <w:rFonts w:ascii="Arial" w:hAnsi="Arial" w:cs="Arial"/>
        </w:rPr>
        <w:t>D</w:t>
      </w:r>
      <w:r w:rsidR="00A06D47" w:rsidRPr="007171CB">
        <w:rPr>
          <w:rFonts w:ascii="Arial" w:hAnsi="Arial" w:cs="Arial"/>
        </w:rPr>
        <w:t>.</w:t>
      </w:r>
      <w:r w:rsidRPr="007171CB">
        <w:rPr>
          <w:rFonts w:ascii="Arial" w:hAnsi="Arial" w:cs="Arial"/>
        </w:rPr>
        <w:t xml:space="preserve"> thesis evaluation commissions possible in the topics covered within the framework of the project.</w:t>
      </w:r>
    </w:p>
    <w:p w:rsidR="00CF1515" w:rsidRPr="007171CB" w:rsidRDefault="00CF1515" w:rsidP="00A6544A">
      <w:pPr>
        <w:pStyle w:val="ListParagraph"/>
        <w:numPr>
          <w:ilvl w:val="0"/>
          <w:numId w:val="14"/>
        </w:numPr>
        <w:spacing w:after="120"/>
        <w:jc w:val="both"/>
        <w:rPr>
          <w:rFonts w:ascii="Arial" w:hAnsi="Arial" w:cs="Arial"/>
        </w:rPr>
      </w:pPr>
      <w:r w:rsidRPr="007171CB">
        <w:rPr>
          <w:rFonts w:ascii="Arial" w:hAnsi="Arial" w:cs="Arial"/>
        </w:rPr>
        <w:t>the utilization of unique laboratory equipment and devices in the participating universities is to be given broader possibilities for research</w:t>
      </w:r>
      <w:r w:rsidR="00A06D47" w:rsidRPr="007171CB">
        <w:rPr>
          <w:rFonts w:ascii="Arial" w:hAnsi="Arial" w:cs="Arial"/>
        </w:rPr>
        <w:t xml:space="preserve"> work. The ones who would most</w:t>
      </w:r>
      <w:r w:rsidRPr="007171CB">
        <w:rPr>
          <w:rFonts w:ascii="Arial" w:hAnsi="Arial" w:cs="Arial"/>
        </w:rPr>
        <w:t xml:space="preserve"> benefit from this are young lecturers working on their dissertations as well as Ph</w:t>
      </w:r>
      <w:r w:rsidR="00A06D47" w:rsidRPr="007171CB">
        <w:rPr>
          <w:rFonts w:ascii="Arial" w:hAnsi="Arial" w:cs="Arial"/>
        </w:rPr>
        <w:t>.</w:t>
      </w:r>
      <w:r w:rsidRPr="007171CB">
        <w:rPr>
          <w:rFonts w:ascii="Arial" w:hAnsi="Arial" w:cs="Arial"/>
        </w:rPr>
        <w:t>D</w:t>
      </w:r>
      <w:r w:rsidR="00A06D47" w:rsidRPr="007171CB">
        <w:rPr>
          <w:rFonts w:ascii="Arial" w:hAnsi="Arial" w:cs="Arial"/>
        </w:rPr>
        <w:t>.</w:t>
      </w:r>
      <w:r w:rsidRPr="007171CB">
        <w:rPr>
          <w:rFonts w:ascii="Arial" w:hAnsi="Arial" w:cs="Arial"/>
        </w:rPr>
        <w:t xml:space="preserve"> students and those working on their theses</w:t>
      </w:r>
      <w:r w:rsidR="00A06D47" w:rsidRPr="007171CB">
        <w:rPr>
          <w:rFonts w:ascii="Arial" w:hAnsi="Arial" w:cs="Arial"/>
        </w:rPr>
        <w:t>.</w:t>
      </w:r>
    </w:p>
    <w:p w:rsidR="00A6544A" w:rsidRDefault="00A6544A" w:rsidP="00A06D47">
      <w:pPr>
        <w:jc w:val="both"/>
        <w:rPr>
          <w:rFonts w:ascii="Arial" w:hAnsi="Arial" w:cs="Arial"/>
        </w:rPr>
      </w:pPr>
    </w:p>
    <w:p w:rsidR="003F636C" w:rsidRPr="007171CB" w:rsidRDefault="003F636C" w:rsidP="00A06D47">
      <w:pPr>
        <w:jc w:val="both"/>
        <w:rPr>
          <w:rFonts w:ascii="Arial" w:hAnsi="Arial" w:cs="Arial"/>
        </w:rPr>
      </w:pPr>
      <w:r w:rsidRPr="007171CB">
        <w:rPr>
          <w:rFonts w:ascii="Arial" w:hAnsi="Arial" w:cs="Arial"/>
        </w:rPr>
        <w:t xml:space="preserve">Several priority areas of common activity planned in the network are included by these </w:t>
      </w:r>
      <w:r w:rsidR="00A06D47" w:rsidRPr="007171CB">
        <w:rPr>
          <w:rFonts w:ascii="Arial" w:hAnsi="Arial" w:cs="Arial"/>
        </w:rPr>
        <w:t>o</w:t>
      </w:r>
      <w:r w:rsidRPr="007171CB">
        <w:rPr>
          <w:rFonts w:ascii="Arial" w:hAnsi="Arial" w:cs="Arial"/>
        </w:rPr>
        <w:t xml:space="preserve">bjectives: </w:t>
      </w:r>
    </w:p>
    <w:p w:rsidR="003F636C" w:rsidRPr="007171CB" w:rsidRDefault="003F636C" w:rsidP="00A06D47">
      <w:pPr>
        <w:pStyle w:val="ListParagraph"/>
        <w:numPr>
          <w:ilvl w:val="0"/>
          <w:numId w:val="15"/>
        </w:numPr>
        <w:jc w:val="both"/>
        <w:rPr>
          <w:rFonts w:ascii="Arial" w:hAnsi="Arial" w:cs="Arial"/>
        </w:rPr>
      </w:pPr>
      <w:r w:rsidRPr="007171CB">
        <w:rPr>
          <w:rFonts w:ascii="Arial" w:hAnsi="Arial" w:cs="Arial"/>
        </w:rPr>
        <w:t xml:space="preserve">Mobility of undergraduate and doctoral students </w:t>
      </w:r>
    </w:p>
    <w:p w:rsidR="003F636C" w:rsidRPr="007171CB" w:rsidRDefault="003F636C" w:rsidP="00A06D47">
      <w:pPr>
        <w:pStyle w:val="ListParagraph"/>
        <w:numPr>
          <w:ilvl w:val="0"/>
          <w:numId w:val="15"/>
        </w:numPr>
        <w:jc w:val="both"/>
        <w:rPr>
          <w:rFonts w:ascii="Arial" w:hAnsi="Arial" w:cs="Arial"/>
        </w:rPr>
      </w:pPr>
      <w:r w:rsidRPr="007171CB">
        <w:rPr>
          <w:rFonts w:ascii="Arial" w:hAnsi="Arial" w:cs="Arial"/>
        </w:rPr>
        <w:t>Ph</w:t>
      </w:r>
      <w:r w:rsidR="00A06D47" w:rsidRPr="007171CB">
        <w:rPr>
          <w:rFonts w:ascii="Arial" w:hAnsi="Arial" w:cs="Arial"/>
        </w:rPr>
        <w:t>.</w:t>
      </w:r>
      <w:r w:rsidRPr="007171CB">
        <w:rPr>
          <w:rFonts w:ascii="Arial" w:hAnsi="Arial" w:cs="Arial"/>
        </w:rPr>
        <w:t>D</w:t>
      </w:r>
      <w:r w:rsidR="00A06D47" w:rsidRPr="007171CB">
        <w:rPr>
          <w:rFonts w:ascii="Arial" w:hAnsi="Arial" w:cs="Arial"/>
        </w:rPr>
        <w:t>.</w:t>
      </w:r>
      <w:r w:rsidRPr="007171CB">
        <w:rPr>
          <w:rFonts w:ascii="Arial" w:hAnsi="Arial" w:cs="Arial"/>
        </w:rPr>
        <w:t xml:space="preserve"> students training </w:t>
      </w:r>
    </w:p>
    <w:p w:rsidR="003F636C" w:rsidRPr="007171CB" w:rsidRDefault="003F636C" w:rsidP="00A06D47">
      <w:pPr>
        <w:pStyle w:val="ListParagraph"/>
        <w:numPr>
          <w:ilvl w:val="0"/>
          <w:numId w:val="15"/>
        </w:numPr>
        <w:jc w:val="both"/>
        <w:rPr>
          <w:rFonts w:ascii="Arial" w:hAnsi="Arial" w:cs="Arial"/>
        </w:rPr>
      </w:pPr>
      <w:r w:rsidRPr="007171CB">
        <w:rPr>
          <w:rFonts w:ascii="Arial" w:hAnsi="Arial" w:cs="Arial"/>
        </w:rPr>
        <w:lastRenderedPageBreak/>
        <w:t xml:space="preserve">Teacher mobility </w:t>
      </w:r>
    </w:p>
    <w:p w:rsidR="003F636C" w:rsidRPr="007171CB" w:rsidRDefault="003F636C" w:rsidP="00A06D47">
      <w:pPr>
        <w:pStyle w:val="ListParagraph"/>
        <w:numPr>
          <w:ilvl w:val="0"/>
          <w:numId w:val="15"/>
        </w:numPr>
        <w:jc w:val="both"/>
        <w:rPr>
          <w:rFonts w:ascii="Arial" w:hAnsi="Arial" w:cs="Arial"/>
        </w:rPr>
      </w:pPr>
      <w:r w:rsidRPr="007171CB">
        <w:rPr>
          <w:rFonts w:ascii="Arial" w:hAnsi="Arial" w:cs="Arial"/>
        </w:rPr>
        <w:t xml:space="preserve">Curricula development </w:t>
      </w:r>
    </w:p>
    <w:p w:rsidR="003F636C" w:rsidRPr="007171CB" w:rsidRDefault="003F636C" w:rsidP="00A06D47">
      <w:pPr>
        <w:pStyle w:val="ListParagraph"/>
        <w:numPr>
          <w:ilvl w:val="0"/>
          <w:numId w:val="15"/>
        </w:numPr>
        <w:jc w:val="both"/>
        <w:rPr>
          <w:rFonts w:ascii="Arial" w:hAnsi="Arial" w:cs="Arial"/>
        </w:rPr>
      </w:pPr>
      <w:r w:rsidRPr="007171CB">
        <w:rPr>
          <w:rFonts w:ascii="Arial" w:hAnsi="Arial" w:cs="Arial"/>
        </w:rPr>
        <w:t>Mutual application for EU funded projects</w:t>
      </w:r>
    </w:p>
    <w:p w:rsidR="006D380D" w:rsidRPr="007171CB" w:rsidRDefault="006D380D" w:rsidP="00436B00">
      <w:pPr>
        <w:jc w:val="both"/>
        <w:rPr>
          <w:rFonts w:ascii="Arial" w:hAnsi="Arial" w:cs="Arial"/>
          <w:b/>
        </w:rPr>
      </w:pPr>
    </w:p>
    <w:p w:rsidR="000A0224" w:rsidRPr="007171CB" w:rsidRDefault="000A0224" w:rsidP="000A0224">
      <w:pPr>
        <w:rPr>
          <w:rFonts w:ascii="Arial" w:hAnsi="Arial" w:cs="Arial"/>
          <w:b/>
        </w:rPr>
      </w:pPr>
      <w:r w:rsidRPr="007171CB">
        <w:rPr>
          <w:rFonts w:ascii="Arial" w:hAnsi="Arial" w:cs="Arial"/>
          <w:b/>
        </w:rPr>
        <w:t xml:space="preserve">2.2 Achievements </w:t>
      </w:r>
    </w:p>
    <w:p w:rsidR="00347962" w:rsidRPr="007171CB" w:rsidRDefault="00347962" w:rsidP="002522EE">
      <w:pPr>
        <w:jc w:val="both"/>
        <w:rPr>
          <w:rFonts w:ascii="Arial" w:hAnsi="Arial" w:cs="Arial"/>
        </w:rPr>
      </w:pPr>
      <w:r w:rsidRPr="007171CB">
        <w:rPr>
          <w:rFonts w:ascii="Arial" w:hAnsi="Arial" w:cs="Arial"/>
        </w:rPr>
        <w:t xml:space="preserve">The active cooperation between the partners, which are specialized in various scope of </w:t>
      </w:r>
      <w:r w:rsidR="002522EE" w:rsidRPr="007171CB">
        <w:rPr>
          <w:rFonts w:ascii="Arial" w:hAnsi="Arial" w:cs="Arial"/>
        </w:rPr>
        <w:t>e</w:t>
      </w:r>
      <w:r w:rsidRPr="007171CB">
        <w:rPr>
          <w:rFonts w:ascii="Arial" w:hAnsi="Arial" w:cs="Arial"/>
        </w:rPr>
        <w:t>nvironmental risk, is supported by joint</w:t>
      </w:r>
      <w:r w:rsidR="00A06D47" w:rsidRPr="007171CB">
        <w:rPr>
          <w:rFonts w:ascii="Arial" w:hAnsi="Arial" w:cs="Arial"/>
        </w:rPr>
        <w:t>ly</w:t>
      </w:r>
      <w:r w:rsidRPr="007171CB">
        <w:rPr>
          <w:rFonts w:ascii="Arial" w:hAnsi="Arial" w:cs="Arial"/>
        </w:rPr>
        <w:t xml:space="preserve"> published articles,</w:t>
      </w:r>
      <w:r w:rsidR="002522EE" w:rsidRPr="007171CB">
        <w:rPr>
          <w:rFonts w:ascii="Arial" w:hAnsi="Arial" w:cs="Arial"/>
        </w:rPr>
        <w:t xml:space="preserve"> book</w:t>
      </w:r>
      <w:r w:rsidR="00A06D47" w:rsidRPr="007171CB">
        <w:rPr>
          <w:rFonts w:ascii="Arial" w:hAnsi="Arial" w:cs="Arial"/>
        </w:rPr>
        <w:t>s</w:t>
      </w:r>
      <w:r w:rsidR="002522EE" w:rsidRPr="007171CB">
        <w:rPr>
          <w:rFonts w:ascii="Arial" w:hAnsi="Arial" w:cs="Arial"/>
        </w:rPr>
        <w:t xml:space="preserve">, </w:t>
      </w:r>
      <w:r w:rsidR="00A06D47" w:rsidRPr="007171CB">
        <w:rPr>
          <w:rFonts w:ascii="Arial" w:hAnsi="Arial" w:cs="Arial"/>
        </w:rPr>
        <w:t xml:space="preserve">as well as organization and participation </w:t>
      </w:r>
      <w:r w:rsidR="002522EE" w:rsidRPr="007171CB">
        <w:rPr>
          <w:rFonts w:ascii="Arial" w:hAnsi="Arial" w:cs="Arial"/>
        </w:rPr>
        <w:t>in conferences.</w:t>
      </w:r>
    </w:p>
    <w:p w:rsidR="00347962" w:rsidRPr="007171CB" w:rsidRDefault="00347962" w:rsidP="002522EE">
      <w:pPr>
        <w:jc w:val="both"/>
        <w:rPr>
          <w:rFonts w:ascii="Arial" w:hAnsi="Arial" w:cs="Arial"/>
          <w:color w:val="000000"/>
        </w:rPr>
      </w:pPr>
      <w:r w:rsidRPr="007171CB">
        <w:rPr>
          <w:rFonts w:ascii="Arial" w:hAnsi="Arial" w:cs="Arial"/>
          <w:color w:val="000000"/>
        </w:rPr>
        <w:t xml:space="preserve">As the technology and maintenance organization are expanding from the industrial and agricultural production domain and to the maintenance of municipal infrastructure, we introduced NEW SECTION </w:t>
      </w:r>
      <w:r w:rsidR="002522EE" w:rsidRPr="007171CB">
        <w:rPr>
          <w:rFonts w:ascii="Arial" w:hAnsi="Arial" w:cs="Arial"/>
          <w:color w:val="000000"/>
        </w:rPr>
        <w:t xml:space="preserve">“ENVIRONMENTAL ENGINEERING” </w:t>
      </w:r>
      <w:r w:rsidRPr="007171CB">
        <w:rPr>
          <w:rFonts w:ascii="Arial" w:hAnsi="Arial" w:cs="Arial"/>
          <w:color w:val="000000"/>
        </w:rPr>
        <w:t>on the conference</w:t>
      </w:r>
      <w:r w:rsidR="002522EE" w:rsidRPr="007171CB">
        <w:rPr>
          <w:rFonts w:ascii="Arial" w:hAnsi="Arial" w:cs="Arial"/>
          <w:color w:val="000000"/>
        </w:rPr>
        <w:t xml:space="preserve"> </w:t>
      </w:r>
      <w:r w:rsidRPr="007171CB">
        <w:rPr>
          <w:rFonts w:ascii="Arial" w:hAnsi="Arial" w:cs="Arial"/>
          <w:i/>
        </w:rPr>
        <w:t>International Scientific Conference “Organization and Maintenance Technology”</w:t>
      </w:r>
      <w:r w:rsidRPr="007171CB">
        <w:rPr>
          <w:rFonts w:ascii="Arial" w:hAnsi="Arial" w:cs="Arial"/>
        </w:rPr>
        <w:t xml:space="preserve"> organized by the silent partner </w:t>
      </w:r>
      <w:r w:rsidRPr="007171CB">
        <w:rPr>
          <w:rFonts w:ascii="Arial" w:hAnsi="Arial" w:cs="Arial"/>
          <w:color w:val="000000"/>
        </w:rPr>
        <w:t>the think tank "</w:t>
      </w:r>
      <w:proofErr w:type="spellStart"/>
      <w:r w:rsidRPr="007171CB">
        <w:rPr>
          <w:rFonts w:ascii="Arial" w:hAnsi="Arial" w:cs="Arial"/>
          <w:color w:val="000000"/>
        </w:rPr>
        <w:t>Panon</w:t>
      </w:r>
      <w:proofErr w:type="spellEnd"/>
      <w:r w:rsidRPr="007171CB">
        <w:rPr>
          <w:rFonts w:ascii="Arial" w:hAnsi="Arial" w:cs="Arial"/>
          <w:color w:val="000000"/>
        </w:rPr>
        <w:t>" - Institute for Strategic Studies Osijek with the support of Faculty of Electrical Engineering, Computer Science and Information Technology Osijek and the Faculty of Civil Engineering and Architecture Osijek.</w:t>
      </w:r>
    </w:p>
    <w:p w:rsidR="00347962" w:rsidRPr="007171CB" w:rsidRDefault="00EF5820" w:rsidP="00347962">
      <w:pPr>
        <w:jc w:val="both"/>
        <w:rPr>
          <w:rFonts w:ascii="Arial" w:hAnsi="Arial" w:cs="Arial"/>
        </w:rPr>
      </w:pPr>
      <w:r w:rsidRPr="007171CB">
        <w:rPr>
          <w:rFonts w:ascii="Arial" w:hAnsi="Arial" w:cs="Arial"/>
        </w:rPr>
        <w:t>This was the fruit of our</w:t>
      </w:r>
      <w:r w:rsidR="00347962" w:rsidRPr="007171CB">
        <w:rPr>
          <w:rFonts w:ascii="Arial" w:hAnsi="Arial" w:cs="Arial"/>
        </w:rPr>
        <w:t xml:space="preserve"> </w:t>
      </w:r>
      <w:r w:rsidR="00347962" w:rsidRPr="007171CB">
        <w:rPr>
          <w:rFonts w:ascii="Arial" w:hAnsi="Arial" w:cs="Arial"/>
        </w:rPr>
        <w:t>collaboration</w:t>
      </w:r>
      <w:r w:rsidR="009F21CB">
        <w:rPr>
          <w:rFonts w:ascii="Arial" w:hAnsi="Arial" w:cs="Arial"/>
        </w:rPr>
        <w:t xml:space="preserve"> that was</w:t>
      </w:r>
      <w:r w:rsidR="00347962" w:rsidRPr="007171CB">
        <w:rPr>
          <w:rFonts w:ascii="Arial" w:hAnsi="Arial" w:cs="Arial"/>
        </w:rPr>
        <w:t xml:space="preserve"> encouraged by </w:t>
      </w:r>
      <w:r w:rsidR="009F21CB">
        <w:rPr>
          <w:rFonts w:ascii="Arial" w:hAnsi="Arial" w:cs="Arial"/>
        </w:rPr>
        <w:t xml:space="preserve">each institution’s </w:t>
      </w:r>
      <w:proofErr w:type="gramStart"/>
      <w:r w:rsidR="00347962" w:rsidRPr="007171CB">
        <w:rPr>
          <w:rFonts w:ascii="Arial" w:hAnsi="Arial" w:cs="Arial"/>
        </w:rPr>
        <w:t>management ,</w:t>
      </w:r>
      <w:proofErr w:type="gramEnd"/>
      <w:r w:rsidR="00347962" w:rsidRPr="007171CB">
        <w:rPr>
          <w:rFonts w:ascii="Arial" w:hAnsi="Arial" w:cs="Arial"/>
        </w:rPr>
        <w:t xml:space="preserve"> </w:t>
      </w:r>
      <w:r w:rsidR="00347962" w:rsidRPr="007171CB">
        <w:rPr>
          <w:rFonts w:ascii="Arial" w:hAnsi="Arial" w:cs="Arial"/>
        </w:rPr>
        <w:t>where we saw how we could connect different professions and areas. A multidisciplinary approach has proven to be the predominant way of working in the future.</w:t>
      </w:r>
    </w:p>
    <w:p w:rsidR="00347962" w:rsidRPr="007171CB" w:rsidRDefault="00347962" w:rsidP="00347962">
      <w:pPr>
        <w:rPr>
          <w:rFonts w:ascii="Arial" w:hAnsi="Arial" w:cs="Arial"/>
          <w:b/>
        </w:rPr>
      </w:pPr>
    </w:p>
    <w:p w:rsidR="000A0224" w:rsidRPr="007171CB" w:rsidRDefault="000A0224" w:rsidP="000A0224">
      <w:pPr>
        <w:rPr>
          <w:rFonts w:ascii="Arial" w:hAnsi="Arial" w:cs="Arial"/>
          <w:b/>
        </w:rPr>
      </w:pPr>
      <w:r w:rsidRPr="007171CB">
        <w:rPr>
          <w:rFonts w:ascii="Arial" w:hAnsi="Arial" w:cs="Arial"/>
          <w:b/>
        </w:rPr>
        <w:t xml:space="preserve">2.3 Biggest Challenge </w:t>
      </w:r>
    </w:p>
    <w:p w:rsidR="00347962" w:rsidRPr="007171CB" w:rsidRDefault="00347962" w:rsidP="00347962">
      <w:pPr>
        <w:autoSpaceDE w:val="0"/>
        <w:autoSpaceDN w:val="0"/>
        <w:adjustRightInd w:val="0"/>
        <w:spacing w:after="0" w:line="240" w:lineRule="auto"/>
        <w:jc w:val="both"/>
        <w:rPr>
          <w:rFonts w:ascii="Arial" w:hAnsi="Arial" w:cs="Arial"/>
        </w:rPr>
      </w:pPr>
      <w:r w:rsidRPr="007171CB">
        <w:rPr>
          <w:rFonts w:ascii="Arial" w:hAnsi="Arial" w:cs="Arial"/>
        </w:rPr>
        <w:t>The biggest challenge to me would be the responsibility of becoming a successf</w:t>
      </w:r>
      <w:r w:rsidR="00EF5820" w:rsidRPr="007171CB">
        <w:rPr>
          <w:rFonts w:ascii="Arial" w:hAnsi="Arial" w:cs="Arial"/>
        </w:rPr>
        <w:t>ul leader of a new network that</w:t>
      </w:r>
      <w:r w:rsidRPr="007171CB">
        <w:rPr>
          <w:rFonts w:ascii="Arial" w:hAnsi="Arial" w:cs="Arial"/>
        </w:rPr>
        <w:t xml:space="preserve"> would achieve the following:  </w:t>
      </w:r>
    </w:p>
    <w:p w:rsidR="00347962" w:rsidRPr="007171CB" w:rsidRDefault="00347962" w:rsidP="00347962">
      <w:pPr>
        <w:autoSpaceDE w:val="0"/>
        <w:autoSpaceDN w:val="0"/>
        <w:adjustRightInd w:val="0"/>
        <w:spacing w:after="0" w:line="240" w:lineRule="auto"/>
        <w:jc w:val="both"/>
        <w:rPr>
          <w:rFonts w:ascii="Arial" w:hAnsi="Arial" w:cs="Arial"/>
        </w:rPr>
      </w:pPr>
    </w:p>
    <w:p w:rsidR="00347962" w:rsidRPr="007171CB" w:rsidRDefault="00347962" w:rsidP="00347962">
      <w:pPr>
        <w:autoSpaceDE w:val="0"/>
        <w:autoSpaceDN w:val="0"/>
        <w:adjustRightInd w:val="0"/>
        <w:spacing w:after="0" w:line="240" w:lineRule="auto"/>
        <w:jc w:val="both"/>
        <w:rPr>
          <w:rFonts w:ascii="Arial" w:hAnsi="Arial" w:cs="Arial"/>
        </w:rPr>
      </w:pPr>
      <w:r w:rsidRPr="007171CB">
        <w:rPr>
          <w:rFonts w:ascii="Arial" w:hAnsi="Arial" w:cs="Arial"/>
        </w:rPr>
        <w:t>- encourage students to participate in academic mobility at foreign universities,</w:t>
      </w:r>
    </w:p>
    <w:p w:rsidR="00347962" w:rsidRPr="007171CB" w:rsidRDefault="00347962" w:rsidP="00347962">
      <w:pPr>
        <w:spacing w:after="0" w:line="240" w:lineRule="auto"/>
        <w:jc w:val="both"/>
        <w:rPr>
          <w:rFonts w:ascii="Arial" w:hAnsi="Arial" w:cs="Arial"/>
        </w:rPr>
      </w:pPr>
      <w:r w:rsidRPr="007171CB">
        <w:rPr>
          <w:rFonts w:ascii="Arial" w:hAnsi="Arial" w:cs="Arial"/>
        </w:rPr>
        <w:t>- carry out common research and prepare joint scientific papers</w:t>
      </w:r>
      <w:r w:rsidR="00EF5820" w:rsidRPr="007171CB">
        <w:rPr>
          <w:rFonts w:ascii="Arial" w:hAnsi="Arial" w:cs="Arial"/>
        </w:rPr>
        <w:t xml:space="preserve"> together with </w:t>
      </w:r>
      <w:r w:rsidRPr="007171CB">
        <w:rPr>
          <w:rFonts w:ascii="Arial" w:hAnsi="Arial" w:cs="Arial"/>
        </w:rPr>
        <w:t>Ph</w:t>
      </w:r>
      <w:r w:rsidR="00EF5820" w:rsidRPr="007171CB">
        <w:rPr>
          <w:rFonts w:ascii="Arial" w:hAnsi="Arial" w:cs="Arial"/>
        </w:rPr>
        <w:t>.</w:t>
      </w:r>
      <w:r w:rsidRPr="007171CB">
        <w:rPr>
          <w:rFonts w:ascii="Arial" w:hAnsi="Arial" w:cs="Arial"/>
        </w:rPr>
        <w:t>D</w:t>
      </w:r>
      <w:r w:rsidR="00EF5820" w:rsidRPr="007171CB">
        <w:rPr>
          <w:rFonts w:ascii="Arial" w:hAnsi="Arial" w:cs="Arial"/>
        </w:rPr>
        <w:t>.</w:t>
      </w:r>
      <w:r w:rsidRPr="007171CB">
        <w:rPr>
          <w:rFonts w:ascii="Arial" w:hAnsi="Arial" w:cs="Arial"/>
        </w:rPr>
        <w:t xml:space="preserve"> students,</w:t>
      </w:r>
    </w:p>
    <w:p w:rsidR="00347962" w:rsidRPr="007171CB" w:rsidRDefault="00347962" w:rsidP="00347962">
      <w:pPr>
        <w:autoSpaceDE w:val="0"/>
        <w:autoSpaceDN w:val="0"/>
        <w:adjustRightInd w:val="0"/>
        <w:spacing w:after="0" w:line="240" w:lineRule="auto"/>
        <w:jc w:val="both"/>
        <w:rPr>
          <w:rFonts w:ascii="Arial" w:hAnsi="Arial" w:cs="Arial"/>
        </w:rPr>
      </w:pPr>
      <w:r w:rsidRPr="007171CB">
        <w:rPr>
          <w:rFonts w:ascii="Arial" w:hAnsi="Arial" w:cs="Arial"/>
        </w:rPr>
        <w:t>- utilize as many awarded scholarships monthly as possible.</w:t>
      </w:r>
    </w:p>
    <w:p w:rsidR="00347962" w:rsidRPr="007171CB" w:rsidRDefault="00347962" w:rsidP="000A0224">
      <w:pPr>
        <w:rPr>
          <w:rFonts w:ascii="Arial" w:hAnsi="Arial" w:cs="Arial"/>
          <w:b/>
        </w:rPr>
      </w:pPr>
    </w:p>
    <w:p w:rsidR="00B92CCE" w:rsidRPr="007171CB" w:rsidRDefault="00B92CCE" w:rsidP="000A0224">
      <w:pPr>
        <w:rPr>
          <w:rFonts w:ascii="Arial" w:hAnsi="Arial" w:cs="Arial"/>
          <w:b/>
        </w:rPr>
      </w:pPr>
    </w:p>
    <w:p w:rsidR="000A0224" w:rsidRPr="007171CB" w:rsidRDefault="000A0224" w:rsidP="000A0224">
      <w:pPr>
        <w:rPr>
          <w:rFonts w:ascii="Arial" w:hAnsi="Arial" w:cs="Arial"/>
          <w:b/>
        </w:rPr>
      </w:pPr>
      <w:r w:rsidRPr="007171CB">
        <w:rPr>
          <w:rFonts w:ascii="Arial" w:hAnsi="Arial" w:cs="Arial"/>
          <w:b/>
        </w:rPr>
        <w:t xml:space="preserve">3 PLANNED ACTIVITIES </w:t>
      </w:r>
    </w:p>
    <w:p w:rsidR="00700C4D" w:rsidRPr="007171CB" w:rsidRDefault="00700C4D" w:rsidP="00700C4D">
      <w:pPr>
        <w:pStyle w:val="ListParagraph"/>
        <w:numPr>
          <w:ilvl w:val="0"/>
          <w:numId w:val="18"/>
        </w:numPr>
        <w:autoSpaceDE w:val="0"/>
        <w:autoSpaceDN w:val="0"/>
        <w:adjustRightInd w:val="0"/>
        <w:spacing w:after="0" w:line="240" w:lineRule="auto"/>
        <w:jc w:val="both"/>
        <w:rPr>
          <w:rFonts w:ascii="Arial" w:hAnsi="Arial" w:cs="Arial"/>
        </w:rPr>
      </w:pPr>
      <w:r w:rsidRPr="007171CB">
        <w:rPr>
          <w:rFonts w:ascii="Arial" w:hAnsi="Arial" w:cs="Arial"/>
        </w:rPr>
        <w:t xml:space="preserve">Student mobility: </w:t>
      </w:r>
    </w:p>
    <w:p w:rsidR="00700C4D" w:rsidRPr="007171CB" w:rsidRDefault="00700C4D" w:rsidP="00700C4D">
      <w:pPr>
        <w:pStyle w:val="ListParagraph"/>
        <w:autoSpaceDE w:val="0"/>
        <w:autoSpaceDN w:val="0"/>
        <w:adjustRightInd w:val="0"/>
        <w:spacing w:after="0" w:line="240" w:lineRule="auto"/>
        <w:jc w:val="both"/>
        <w:rPr>
          <w:rFonts w:ascii="Arial" w:hAnsi="Arial" w:cs="Arial"/>
        </w:rPr>
      </w:pPr>
      <w:r w:rsidRPr="007171CB">
        <w:rPr>
          <w:rFonts w:ascii="Arial" w:hAnsi="Arial" w:cs="Arial"/>
        </w:rPr>
        <w:t xml:space="preserve">a) Short term student mobility: </w:t>
      </w:r>
    </w:p>
    <w:p w:rsidR="00700C4D" w:rsidRPr="007171CB" w:rsidRDefault="00700C4D" w:rsidP="00700C4D">
      <w:pPr>
        <w:pStyle w:val="ListParagraph"/>
        <w:spacing w:after="0" w:line="240" w:lineRule="auto"/>
        <w:ind w:left="1440"/>
        <w:jc w:val="both"/>
        <w:rPr>
          <w:rFonts w:ascii="Arial" w:hAnsi="Arial" w:cs="Arial"/>
        </w:rPr>
      </w:pPr>
      <w:r w:rsidRPr="007171CB">
        <w:rPr>
          <w:rFonts w:ascii="Arial" w:hAnsi="Arial" w:cs="Arial"/>
        </w:rPr>
        <w:t>Short term stays are reserved specifically for thesis mentoring and Ph</w:t>
      </w:r>
      <w:r w:rsidR="00EF5820" w:rsidRPr="007171CB">
        <w:rPr>
          <w:rFonts w:ascii="Arial" w:hAnsi="Arial" w:cs="Arial"/>
        </w:rPr>
        <w:t>.</w:t>
      </w:r>
      <w:r w:rsidRPr="007171CB">
        <w:rPr>
          <w:rFonts w:ascii="Arial" w:hAnsi="Arial" w:cs="Arial"/>
        </w:rPr>
        <w:t>D</w:t>
      </w:r>
      <w:r w:rsidR="00EF5820" w:rsidRPr="007171CB">
        <w:rPr>
          <w:rFonts w:ascii="Arial" w:hAnsi="Arial" w:cs="Arial"/>
        </w:rPr>
        <w:t>.</w:t>
      </w:r>
      <w:r w:rsidRPr="007171CB">
        <w:rPr>
          <w:rFonts w:ascii="Arial" w:hAnsi="Arial" w:cs="Arial"/>
        </w:rPr>
        <w:t xml:space="preserve"> research - they will have the opportunity of observing and learning certain techniques and methods, which otherwise would not be ava</w:t>
      </w:r>
      <w:r w:rsidR="00EF5820" w:rsidRPr="007171CB">
        <w:rPr>
          <w:rFonts w:ascii="Arial" w:hAnsi="Arial" w:cs="Arial"/>
        </w:rPr>
        <w:t xml:space="preserve">ilable to them at their </w:t>
      </w:r>
      <w:r w:rsidRPr="007171CB">
        <w:rPr>
          <w:rFonts w:ascii="Arial" w:hAnsi="Arial" w:cs="Arial"/>
        </w:rPr>
        <w:t>faculty. Also, some of the partners</w:t>
      </w:r>
      <w:r w:rsidR="00EF5820" w:rsidRPr="007171CB">
        <w:rPr>
          <w:rFonts w:ascii="Arial" w:hAnsi="Arial" w:cs="Arial"/>
        </w:rPr>
        <w:t>’</w:t>
      </w:r>
      <w:r w:rsidRPr="007171CB">
        <w:rPr>
          <w:rFonts w:ascii="Arial" w:hAnsi="Arial" w:cs="Arial"/>
        </w:rPr>
        <w:t xml:space="preserve"> institution</w:t>
      </w:r>
      <w:r w:rsidR="00EF5820" w:rsidRPr="007171CB">
        <w:rPr>
          <w:rFonts w:ascii="Arial" w:hAnsi="Arial" w:cs="Arial"/>
        </w:rPr>
        <w:t>s</w:t>
      </w:r>
      <w:r w:rsidRPr="007171CB">
        <w:rPr>
          <w:rFonts w:ascii="Arial" w:hAnsi="Arial" w:cs="Arial"/>
        </w:rPr>
        <w:t xml:space="preserve"> have more equipped laboratories and this will </w:t>
      </w:r>
      <w:r w:rsidR="009F21CB">
        <w:rPr>
          <w:rFonts w:ascii="Arial" w:hAnsi="Arial" w:cs="Arial"/>
        </w:rPr>
        <w:t>allow</w:t>
      </w:r>
      <w:r w:rsidRPr="007171CB">
        <w:rPr>
          <w:rFonts w:ascii="Arial" w:hAnsi="Arial" w:cs="Arial"/>
        </w:rPr>
        <w:t xml:space="preserve"> </w:t>
      </w:r>
      <w:r w:rsidRPr="007171CB">
        <w:rPr>
          <w:rFonts w:ascii="Arial" w:hAnsi="Arial" w:cs="Arial"/>
        </w:rPr>
        <w:t>conduct</w:t>
      </w:r>
      <w:r w:rsidR="00EF5820" w:rsidRPr="007171CB">
        <w:rPr>
          <w:rFonts w:ascii="Arial" w:hAnsi="Arial" w:cs="Arial"/>
        </w:rPr>
        <w:t>ing</w:t>
      </w:r>
      <w:r w:rsidRPr="007171CB">
        <w:rPr>
          <w:rFonts w:ascii="Arial" w:hAnsi="Arial" w:cs="Arial"/>
        </w:rPr>
        <w:t xml:space="preserve"> some parts of their research. When such a short stay abroad is in question, the student makes provisions to complete the semester at home without difficulties.</w:t>
      </w:r>
    </w:p>
    <w:p w:rsidR="00700C4D" w:rsidRDefault="00700C4D" w:rsidP="00700C4D">
      <w:pPr>
        <w:pStyle w:val="ListParagraph"/>
        <w:autoSpaceDE w:val="0"/>
        <w:autoSpaceDN w:val="0"/>
        <w:adjustRightInd w:val="0"/>
        <w:spacing w:after="0" w:line="240" w:lineRule="auto"/>
        <w:ind w:left="1080"/>
        <w:jc w:val="both"/>
        <w:rPr>
          <w:rFonts w:ascii="Arial" w:hAnsi="Arial" w:cs="Arial"/>
        </w:rPr>
      </w:pPr>
    </w:p>
    <w:p w:rsidR="00A6544A" w:rsidRDefault="00A6544A" w:rsidP="00700C4D">
      <w:pPr>
        <w:pStyle w:val="ListParagraph"/>
        <w:autoSpaceDE w:val="0"/>
        <w:autoSpaceDN w:val="0"/>
        <w:adjustRightInd w:val="0"/>
        <w:spacing w:after="0" w:line="240" w:lineRule="auto"/>
        <w:ind w:left="1080"/>
        <w:jc w:val="both"/>
        <w:rPr>
          <w:rFonts w:ascii="Arial" w:hAnsi="Arial" w:cs="Arial"/>
        </w:rPr>
      </w:pPr>
    </w:p>
    <w:p w:rsidR="00A6544A" w:rsidRDefault="00A6544A" w:rsidP="00700C4D">
      <w:pPr>
        <w:pStyle w:val="ListParagraph"/>
        <w:autoSpaceDE w:val="0"/>
        <w:autoSpaceDN w:val="0"/>
        <w:adjustRightInd w:val="0"/>
        <w:spacing w:after="0" w:line="240" w:lineRule="auto"/>
        <w:ind w:left="1080"/>
        <w:jc w:val="both"/>
        <w:rPr>
          <w:rFonts w:ascii="Arial" w:hAnsi="Arial" w:cs="Arial"/>
        </w:rPr>
      </w:pPr>
    </w:p>
    <w:p w:rsidR="00A6544A" w:rsidRPr="007171CB" w:rsidRDefault="00A6544A" w:rsidP="00700C4D">
      <w:pPr>
        <w:pStyle w:val="ListParagraph"/>
        <w:autoSpaceDE w:val="0"/>
        <w:autoSpaceDN w:val="0"/>
        <w:adjustRightInd w:val="0"/>
        <w:spacing w:after="0" w:line="240" w:lineRule="auto"/>
        <w:ind w:left="1080"/>
        <w:jc w:val="both"/>
        <w:rPr>
          <w:rFonts w:ascii="Arial" w:hAnsi="Arial" w:cs="Arial"/>
        </w:rPr>
      </w:pPr>
    </w:p>
    <w:p w:rsidR="00700C4D" w:rsidRPr="007171CB" w:rsidRDefault="00700C4D" w:rsidP="00700C4D">
      <w:pPr>
        <w:autoSpaceDE w:val="0"/>
        <w:autoSpaceDN w:val="0"/>
        <w:adjustRightInd w:val="0"/>
        <w:spacing w:after="0" w:line="240" w:lineRule="auto"/>
        <w:ind w:firstLine="720"/>
        <w:jc w:val="both"/>
        <w:rPr>
          <w:rFonts w:ascii="Arial" w:hAnsi="Arial" w:cs="Arial"/>
        </w:rPr>
      </w:pPr>
      <w:r w:rsidRPr="007171CB">
        <w:rPr>
          <w:rFonts w:ascii="Arial" w:hAnsi="Arial" w:cs="Arial"/>
        </w:rPr>
        <w:lastRenderedPageBreak/>
        <w:t xml:space="preserve">b) Long term student mobility: </w:t>
      </w:r>
    </w:p>
    <w:p w:rsidR="00700C4D" w:rsidRPr="007171CB" w:rsidRDefault="00700C4D" w:rsidP="00700C4D">
      <w:pPr>
        <w:pStyle w:val="ListParagraph"/>
        <w:autoSpaceDE w:val="0"/>
        <w:autoSpaceDN w:val="0"/>
        <w:adjustRightInd w:val="0"/>
        <w:spacing w:after="0" w:line="240" w:lineRule="auto"/>
        <w:ind w:left="1440"/>
        <w:jc w:val="both"/>
        <w:rPr>
          <w:rFonts w:ascii="Arial" w:hAnsi="Arial" w:cs="Arial"/>
        </w:rPr>
      </w:pPr>
      <w:r w:rsidRPr="007171CB">
        <w:rPr>
          <w:rFonts w:ascii="Arial" w:hAnsi="Arial" w:cs="Arial"/>
        </w:rPr>
        <w:t xml:space="preserve">Students will be able to spend a whole semester at </w:t>
      </w:r>
      <w:r w:rsidR="00EF5820" w:rsidRPr="007171CB">
        <w:rPr>
          <w:rFonts w:ascii="Arial" w:hAnsi="Arial" w:cs="Arial"/>
        </w:rPr>
        <w:t xml:space="preserve">the </w:t>
      </w:r>
      <w:r w:rsidRPr="007171CB">
        <w:rPr>
          <w:rFonts w:ascii="Arial" w:hAnsi="Arial" w:cs="Arial"/>
        </w:rPr>
        <w:t xml:space="preserve">partner institution and get credits for their activities (attending courses, working on student project work, working on diploma thesis, etc.). </w:t>
      </w:r>
    </w:p>
    <w:p w:rsidR="00700C4D" w:rsidRPr="007171CB" w:rsidRDefault="00700C4D" w:rsidP="00700C4D">
      <w:pPr>
        <w:autoSpaceDE w:val="0"/>
        <w:autoSpaceDN w:val="0"/>
        <w:adjustRightInd w:val="0"/>
        <w:spacing w:after="0" w:line="240" w:lineRule="auto"/>
        <w:jc w:val="both"/>
        <w:rPr>
          <w:rFonts w:ascii="Arial" w:hAnsi="Arial" w:cs="Arial"/>
        </w:rPr>
      </w:pPr>
    </w:p>
    <w:p w:rsidR="00700C4D" w:rsidRPr="007171CB" w:rsidRDefault="00700C4D" w:rsidP="00700C4D">
      <w:pPr>
        <w:pStyle w:val="ListParagraph"/>
        <w:numPr>
          <w:ilvl w:val="0"/>
          <w:numId w:val="18"/>
        </w:numPr>
        <w:autoSpaceDE w:val="0"/>
        <w:autoSpaceDN w:val="0"/>
        <w:adjustRightInd w:val="0"/>
        <w:spacing w:after="0" w:line="240" w:lineRule="auto"/>
        <w:jc w:val="both"/>
        <w:rPr>
          <w:rFonts w:ascii="Arial" w:hAnsi="Arial" w:cs="Arial"/>
        </w:rPr>
      </w:pPr>
      <w:r w:rsidRPr="007171CB">
        <w:rPr>
          <w:rFonts w:ascii="Arial" w:hAnsi="Arial" w:cs="Arial"/>
        </w:rPr>
        <w:t xml:space="preserve">Teaching mobility: </w:t>
      </w:r>
    </w:p>
    <w:p w:rsidR="00700C4D" w:rsidRPr="007171CB" w:rsidRDefault="00700C4D" w:rsidP="00700C4D">
      <w:pPr>
        <w:pStyle w:val="ListParagraph"/>
        <w:autoSpaceDE w:val="0"/>
        <w:autoSpaceDN w:val="0"/>
        <w:adjustRightInd w:val="0"/>
        <w:spacing w:after="0" w:line="240" w:lineRule="auto"/>
        <w:jc w:val="both"/>
        <w:rPr>
          <w:rFonts w:ascii="Arial" w:hAnsi="Arial" w:cs="Arial"/>
        </w:rPr>
      </w:pPr>
      <w:r w:rsidRPr="007171CB">
        <w:rPr>
          <w:rFonts w:ascii="Arial" w:hAnsi="Arial" w:cs="Arial"/>
        </w:rPr>
        <w:t>University teachers will give lectures at partner institutions within regular undergraduate and graduate programs.</w:t>
      </w:r>
    </w:p>
    <w:p w:rsidR="00700C4D" w:rsidRPr="007171CB" w:rsidRDefault="00700C4D" w:rsidP="00700C4D">
      <w:pPr>
        <w:pStyle w:val="ListParagraph"/>
        <w:autoSpaceDE w:val="0"/>
        <w:autoSpaceDN w:val="0"/>
        <w:adjustRightInd w:val="0"/>
        <w:spacing w:after="0" w:line="240" w:lineRule="auto"/>
        <w:jc w:val="both"/>
        <w:rPr>
          <w:rFonts w:ascii="Arial" w:hAnsi="Arial" w:cs="Arial"/>
        </w:rPr>
      </w:pPr>
      <w:r w:rsidRPr="007171CB">
        <w:rPr>
          <w:rFonts w:ascii="Arial" w:hAnsi="Arial" w:cs="Arial"/>
        </w:rPr>
        <w:t xml:space="preserve">Professors from our network will work on </w:t>
      </w:r>
      <w:r w:rsidR="00EF5820" w:rsidRPr="007171CB">
        <w:rPr>
          <w:rFonts w:ascii="Arial" w:hAnsi="Arial" w:cs="Arial"/>
        </w:rPr>
        <w:t xml:space="preserve">the </w:t>
      </w:r>
      <w:r w:rsidRPr="007171CB">
        <w:rPr>
          <w:rFonts w:ascii="Arial" w:hAnsi="Arial" w:cs="Arial"/>
        </w:rPr>
        <w:t>preparation of study materials for specific courses.</w:t>
      </w:r>
    </w:p>
    <w:p w:rsidR="00700C4D" w:rsidRPr="007171CB" w:rsidRDefault="00700C4D" w:rsidP="00700C4D">
      <w:pPr>
        <w:pStyle w:val="ListParagraph"/>
        <w:autoSpaceDE w:val="0"/>
        <w:autoSpaceDN w:val="0"/>
        <w:adjustRightInd w:val="0"/>
        <w:spacing w:after="0" w:line="240" w:lineRule="auto"/>
        <w:jc w:val="both"/>
        <w:rPr>
          <w:rFonts w:ascii="Arial" w:hAnsi="Arial" w:cs="Arial"/>
        </w:rPr>
      </w:pPr>
      <w:r w:rsidRPr="007171CB">
        <w:rPr>
          <w:rFonts w:ascii="Arial" w:hAnsi="Arial" w:cs="Arial"/>
        </w:rPr>
        <w:t>Professors from our network will supervise diploma master students, as well as Ph</w:t>
      </w:r>
      <w:r w:rsidR="00EF5820" w:rsidRPr="007171CB">
        <w:rPr>
          <w:rFonts w:ascii="Arial" w:hAnsi="Arial" w:cs="Arial"/>
        </w:rPr>
        <w:t>.</w:t>
      </w:r>
      <w:r w:rsidRPr="007171CB">
        <w:rPr>
          <w:rFonts w:ascii="Arial" w:hAnsi="Arial" w:cs="Arial"/>
        </w:rPr>
        <w:t>D</w:t>
      </w:r>
      <w:r w:rsidR="00EF5820" w:rsidRPr="007171CB">
        <w:rPr>
          <w:rFonts w:ascii="Arial" w:hAnsi="Arial" w:cs="Arial"/>
        </w:rPr>
        <w:t>.</w:t>
      </w:r>
      <w:r w:rsidRPr="007171CB">
        <w:rPr>
          <w:rFonts w:ascii="Arial" w:hAnsi="Arial" w:cs="Arial"/>
        </w:rPr>
        <w:t xml:space="preserve"> students from partner institutions. They will also serve as official supervisors to students from other institutions working on their Ph</w:t>
      </w:r>
      <w:r w:rsidR="00EF5820" w:rsidRPr="007171CB">
        <w:rPr>
          <w:rFonts w:ascii="Arial" w:hAnsi="Arial" w:cs="Arial"/>
        </w:rPr>
        <w:t>.</w:t>
      </w:r>
      <w:r w:rsidRPr="007171CB">
        <w:rPr>
          <w:rFonts w:ascii="Arial" w:hAnsi="Arial" w:cs="Arial"/>
        </w:rPr>
        <w:t>D</w:t>
      </w:r>
      <w:r w:rsidR="00EF5820" w:rsidRPr="007171CB">
        <w:rPr>
          <w:rFonts w:ascii="Arial" w:hAnsi="Arial" w:cs="Arial"/>
        </w:rPr>
        <w:t>.</w:t>
      </w:r>
      <w:r w:rsidRPr="007171CB">
        <w:rPr>
          <w:rFonts w:ascii="Arial" w:hAnsi="Arial" w:cs="Arial"/>
        </w:rPr>
        <w:t xml:space="preserve"> thesis. </w:t>
      </w:r>
    </w:p>
    <w:p w:rsidR="00700C4D" w:rsidRPr="007171CB" w:rsidRDefault="00700C4D" w:rsidP="00700C4D">
      <w:pPr>
        <w:pStyle w:val="ListParagraph"/>
        <w:spacing w:after="0" w:line="240" w:lineRule="auto"/>
        <w:jc w:val="both"/>
        <w:rPr>
          <w:rFonts w:ascii="Arial" w:hAnsi="Arial" w:cs="Arial"/>
        </w:rPr>
      </w:pPr>
      <w:r w:rsidRPr="007171CB">
        <w:rPr>
          <w:rFonts w:ascii="Arial" w:hAnsi="Arial" w:cs="Arial"/>
        </w:rPr>
        <w:t>Teacher mobility will serve as a platform for both the continuation of existing cooperation and the establishment of new contacts which will help widen the opportunity spectrum.</w:t>
      </w:r>
    </w:p>
    <w:p w:rsidR="00700C4D" w:rsidRPr="007171CB" w:rsidRDefault="00700C4D" w:rsidP="00700C4D">
      <w:pPr>
        <w:pStyle w:val="ListParagraph"/>
        <w:spacing w:after="0" w:line="240" w:lineRule="auto"/>
        <w:jc w:val="both"/>
        <w:rPr>
          <w:rFonts w:ascii="Arial" w:hAnsi="Arial" w:cs="Arial"/>
        </w:rPr>
      </w:pPr>
      <w:r w:rsidRPr="007171CB">
        <w:rPr>
          <w:rFonts w:ascii="Arial" w:hAnsi="Arial" w:cs="Arial"/>
        </w:rPr>
        <w:t>Teachers are experts in special fields of study of environmental risk. Thus, they will share their knowledge of teaching and teaching methods/didactics which they are planning to apply in their CEEPUS course.</w:t>
      </w:r>
    </w:p>
    <w:p w:rsidR="00700C4D" w:rsidRPr="007171CB" w:rsidRDefault="00700C4D" w:rsidP="00700C4D">
      <w:pPr>
        <w:autoSpaceDE w:val="0"/>
        <w:autoSpaceDN w:val="0"/>
        <w:adjustRightInd w:val="0"/>
        <w:spacing w:after="0" w:line="240" w:lineRule="auto"/>
        <w:ind w:left="360"/>
        <w:jc w:val="both"/>
        <w:rPr>
          <w:rFonts w:ascii="Arial" w:hAnsi="Arial" w:cs="Arial"/>
        </w:rPr>
      </w:pPr>
    </w:p>
    <w:p w:rsidR="00700C4D" w:rsidRPr="007171CB" w:rsidRDefault="00700C4D" w:rsidP="00700C4D">
      <w:pPr>
        <w:pStyle w:val="ListParagraph"/>
        <w:numPr>
          <w:ilvl w:val="0"/>
          <w:numId w:val="18"/>
        </w:numPr>
        <w:autoSpaceDE w:val="0"/>
        <w:autoSpaceDN w:val="0"/>
        <w:adjustRightInd w:val="0"/>
        <w:spacing w:after="0" w:line="240" w:lineRule="auto"/>
        <w:jc w:val="both"/>
        <w:rPr>
          <w:rFonts w:ascii="Arial" w:hAnsi="Arial" w:cs="Arial"/>
        </w:rPr>
      </w:pPr>
      <w:r w:rsidRPr="007171CB">
        <w:rPr>
          <w:rFonts w:ascii="Arial" w:hAnsi="Arial" w:cs="Arial"/>
        </w:rPr>
        <w:t>Joint program: This collaborative program is based on the research regarding earthquake risk assessment. Joint supervision of Ph</w:t>
      </w:r>
      <w:r w:rsidR="00625908" w:rsidRPr="007171CB">
        <w:rPr>
          <w:rFonts w:ascii="Arial" w:hAnsi="Arial" w:cs="Arial"/>
        </w:rPr>
        <w:t>.</w:t>
      </w:r>
      <w:r w:rsidRPr="007171CB">
        <w:rPr>
          <w:rFonts w:ascii="Arial" w:hAnsi="Arial" w:cs="Arial"/>
        </w:rPr>
        <w:t>D</w:t>
      </w:r>
      <w:r w:rsidR="00625908" w:rsidRPr="007171CB">
        <w:rPr>
          <w:rFonts w:ascii="Arial" w:hAnsi="Arial" w:cs="Arial"/>
        </w:rPr>
        <w:t>.</w:t>
      </w:r>
      <w:r w:rsidRPr="007171CB">
        <w:rPr>
          <w:rFonts w:ascii="Arial" w:hAnsi="Arial" w:cs="Arial"/>
        </w:rPr>
        <w:t xml:space="preserve"> dissertation is made between University J. J. </w:t>
      </w:r>
      <w:proofErr w:type="spellStart"/>
      <w:r w:rsidRPr="007171CB">
        <w:rPr>
          <w:rFonts w:ascii="Arial" w:hAnsi="Arial" w:cs="Arial"/>
        </w:rPr>
        <w:t>Strossmayer</w:t>
      </w:r>
      <w:proofErr w:type="spellEnd"/>
      <w:r w:rsidRPr="007171CB">
        <w:rPr>
          <w:rFonts w:ascii="Arial" w:hAnsi="Arial" w:cs="Arial"/>
        </w:rPr>
        <w:t xml:space="preserve"> in Osijek, Faculty of Faculty of Civil Engineering and Architecture Osijek, and </w:t>
      </w:r>
      <w:r w:rsidR="00625908" w:rsidRPr="007171CB">
        <w:rPr>
          <w:rFonts w:ascii="Arial" w:hAnsi="Arial" w:cs="Arial"/>
        </w:rPr>
        <w:t xml:space="preserve">the </w:t>
      </w:r>
      <w:r w:rsidRPr="007171CB">
        <w:rPr>
          <w:rFonts w:ascii="Arial" w:hAnsi="Arial" w:cs="Arial"/>
        </w:rPr>
        <w:t>University of Novi Sad, Faculty of Technical Sciences, Department of Civil Engineering. In this collaborative program, research will be carried out at both faculties.</w:t>
      </w:r>
    </w:p>
    <w:p w:rsidR="00700C4D" w:rsidRPr="007171CB" w:rsidRDefault="00700C4D" w:rsidP="00700C4D">
      <w:pPr>
        <w:rPr>
          <w:rFonts w:ascii="Arial" w:hAnsi="Arial" w:cs="Arial"/>
          <w:b/>
        </w:rPr>
      </w:pPr>
    </w:p>
    <w:p w:rsidR="00B92CCE" w:rsidRPr="007171CB" w:rsidRDefault="00B92CCE" w:rsidP="00700C4D">
      <w:pPr>
        <w:rPr>
          <w:rFonts w:ascii="Arial" w:hAnsi="Arial" w:cs="Arial"/>
          <w:b/>
        </w:rPr>
      </w:pPr>
    </w:p>
    <w:p w:rsidR="000A0224" w:rsidRPr="007171CB" w:rsidRDefault="000A0224" w:rsidP="000A0224">
      <w:pPr>
        <w:rPr>
          <w:rFonts w:ascii="Arial" w:hAnsi="Arial" w:cs="Arial"/>
          <w:b/>
        </w:rPr>
      </w:pPr>
      <w:r w:rsidRPr="007171CB">
        <w:rPr>
          <w:rFonts w:ascii="Arial" w:hAnsi="Arial" w:cs="Arial"/>
          <w:b/>
        </w:rPr>
        <w:t>4 COORDINATION OF THE NETWORK</w:t>
      </w:r>
    </w:p>
    <w:p w:rsidR="00724C9C" w:rsidRPr="007171CB" w:rsidRDefault="00724C9C" w:rsidP="00724C9C">
      <w:pPr>
        <w:autoSpaceDE w:val="0"/>
        <w:autoSpaceDN w:val="0"/>
        <w:adjustRightInd w:val="0"/>
        <w:spacing w:after="0" w:line="240" w:lineRule="auto"/>
        <w:jc w:val="both"/>
        <w:rPr>
          <w:rFonts w:ascii="Arial" w:hAnsi="Arial" w:cs="Arial"/>
        </w:rPr>
      </w:pPr>
      <w:r w:rsidRPr="007171CB">
        <w:rPr>
          <w:rFonts w:ascii="Arial" w:hAnsi="Arial" w:cs="Arial"/>
          <w:iCs/>
        </w:rPr>
        <w:t>The management of the network will be done regularly by e-mail and phone contacts betwe</w:t>
      </w:r>
      <w:r w:rsidR="00625908" w:rsidRPr="007171CB">
        <w:rPr>
          <w:rFonts w:ascii="Arial" w:hAnsi="Arial" w:cs="Arial"/>
          <w:iCs/>
        </w:rPr>
        <w:t xml:space="preserve">en the partners, traffic sheets, </w:t>
      </w:r>
      <w:r w:rsidRPr="007171CB">
        <w:rPr>
          <w:rFonts w:ascii="Arial" w:hAnsi="Arial" w:cs="Arial"/>
          <w:iCs/>
        </w:rPr>
        <w:t>etc.</w:t>
      </w:r>
      <w:r w:rsidRPr="007171CB">
        <w:rPr>
          <w:rFonts w:ascii="Arial" w:hAnsi="Arial" w:cs="Arial"/>
        </w:rPr>
        <w:t xml:space="preserve"> </w:t>
      </w:r>
    </w:p>
    <w:p w:rsidR="00724C9C" w:rsidRPr="007171CB" w:rsidRDefault="00724C9C" w:rsidP="00724C9C">
      <w:pPr>
        <w:autoSpaceDE w:val="0"/>
        <w:autoSpaceDN w:val="0"/>
        <w:adjustRightInd w:val="0"/>
        <w:spacing w:after="0" w:line="240" w:lineRule="auto"/>
        <w:jc w:val="both"/>
        <w:rPr>
          <w:rFonts w:ascii="Arial" w:hAnsi="Arial" w:cs="Arial"/>
          <w:iCs/>
        </w:rPr>
      </w:pPr>
    </w:p>
    <w:p w:rsidR="00724C9C" w:rsidRPr="007171CB" w:rsidRDefault="00724C9C" w:rsidP="00724C9C">
      <w:pPr>
        <w:autoSpaceDE w:val="0"/>
        <w:autoSpaceDN w:val="0"/>
        <w:adjustRightInd w:val="0"/>
        <w:spacing w:after="0" w:line="240" w:lineRule="auto"/>
        <w:jc w:val="both"/>
        <w:rPr>
          <w:rFonts w:ascii="Arial" w:hAnsi="Arial" w:cs="Arial"/>
        </w:rPr>
      </w:pPr>
      <w:r w:rsidRPr="007171CB">
        <w:rPr>
          <w:rFonts w:ascii="Arial" w:hAnsi="Arial" w:cs="Arial"/>
          <w:iCs/>
        </w:rPr>
        <w:t>Partners of this network recognize the need for having regular meetings</w:t>
      </w:r>
      <w:r w:rsidR="00B6071F" w:rsidRPr="007171CB">
        <w:rPr>
          <w:rFonts w:ascii="Arial" w:hAnsi="Arial" w:cs="Arial"/>
          <w:iCs/>
        </w:rPr>
        <w:t>.</w:t>
      </w:r>
    </w:p>
    <w:p w:rsidR="00724C9C" w:rsidRPr="007171CB" w:rsidRDefault="00724C9C" w:rsidP="00724C9C">
      <w:pPr>
        <w:autoSpaceDE w:val="0"/>
        <w:autoSpaceDN w:val="0"/>
        <w:adjustRightInd w:val="0"/>
        <w:spacing w:after="0" w:line="240" w:lineRule="auto"/>
        <w:jc w:val="both"/>
        <w:rPr>
          <w:rFonts w:ascii="Arial" w:hAnsi="Arial" w:cs="Arial"/>
          <w:iCs/>
        </w:rPr>
      </w:pPr>
    </w:p>
    <w:p w:rsidR="00724C9C" w:rsidRPr="007171CB" w:rsidRDefault="00724C9C" w:rsidP="00724C9C">
      <w:pPr>
        <w:autoSpaceDE w:val="0"/>
        <w:autoSpaceDN w:val="0"/>
        <w:adjustRightInd w:val="0"/>
        <w:spacing w:after="0" w:line="240" w:lineRule="auto"/>
        <w:jc w:val="both"/>
        <w:rPr>
          <w:rFonts w:ascii="Arial" w:hAnsi="Arial" w:cs="Arial"/>
          <w:iCs/>
        </w:rPr>
      </w:pPr>
      <w:r w:rsidRPr="007171CB">
        <w:rPr>
          <w:rFonts w:ascii="Arial" w:hAnsi="Arial" w:cs="Arial"/>
          <w:iCs/>
        </w:rPr>
        <w:t>The first meeting is proposed to be</w:t>
      </w:r>
      <w:r w:rsidR="00944B29" w:rsidRPr="007171CB">
        <w:rPr>
          <w:rFonts w:ascii="Arial" w:hAnsi="Arial" w:cs="Arial"/>
          <w:iCs/>
        </w:rPr>
        <w:t xml:space="preserve"> held in May</w:t>
      </w:r>
      <w:r w:rsidR="00625908" w:rsidRPr="007171CB">
        <w:rPr>
          <w:rFonts w:ascii="Arial" w:hAnsi="Arial" w:cs="Arial"/>
          <w:iCs/>
        </w:rPr>
        <w:t xml:space="preserve"> 2021</w:t>
      </w:r>
      <w:r w:rsidR="00944B29" w:rsidRPr="007171CB">
        <w:rPr>
          <w:rFonts w:ascii="Arial" w:hAnsi="Arial" w:cs="Arial"/>
          <w:iCs/>
        </w:rPr>
        <w:t xml:space="preserve">. </w:t>
      </w:r>
      <w:r w:rsidRPr="007171CB">
        <w:rPr>
          <w:rFonts w:ascii="Arial" w:hAnsi="Arial" w:cs="Arial"/>
          <w:iCs/>
        </w:rPr>
        <w:t xml:space="preserve">This yearly coordination meeting has several functions: </w:t>
      </w:r>
    </w:p>
    <w:p w:rsidR="00724C9C" w:rsidRPr="007171CB" w:rsidRDefault="00724C9C" w:rsidP="00724C9C">
      <w:pPr>
        <w:autoSpaceDE w:val="0"/>
        <w:autoSpaceDN w:val="0"/>
        <w:adjustRightInd w:val="0"/>
        <w:spacing w:after="0" w:line="240" w:lineRule="auto"/>
        <w:jc w:val="both"/>
        <w:rPr>
          <w:rFonts w:ascii="Arial" w:hAnsi="Arial" w:cs="Arial"/>
          <w:color w:val="000000" w:themeColor="text1"/>
        </w:rPr>
      </w:pPr>
      <w:r w:rsidRPr="007171CB">
        <w:rPr>
          <w:rFonts w:ascii="Arial" w:hAnsi="Arial" w:cs="Arial"/>
          <w:color w:val="000000" w:themeColor="text1"/>
        </w:rPr>
        <w:t>1. Distribution of the final traffic quota and planned mobility realizations</w:t>
      </w:r>
    </w:p>
    <w:p w:rsidR="00724C9C" w:rsidRPr="007171CB" w:rsidRDefault="00724C9C" w:rsidP="00724C9C">
      <w:pPr>
        <w:autoSpaceDE w:val="0"/>
        <w:autoSpaceDN w:val="0"/>
        <w:adjustRightInd w:val="0"/>
        <w:spacing w:after="0" w:line="240" w:lineRule="auto"/>
        <w:jc w:val="both"/>
        <w:rPr>
          <w:rFonts w:ascii="Arial" w:hAnsi="Arial" w:cs="Arial"/>
          <w:iCs/>
        </w:rPr>
      </w:pPr>
      <w:r w:rsidRPr="007171CB">
        <w:rPr>
          <w:rFonts w:ascii="Arial" w:hAnsi="Arial" w:cs="Arial"/>
          <w:iCs/>
        </w:rPr>
        <w:t>2. Preparation for the summer school</w:t>
      </w:r>
    </w:p>
    <w:p w:rsidR="00724C9C" w:rsidRPr="007171CB" w:rsidRDefault="00724C9C" w:rsidP="00724C9C">
      <w:pPr>
        <w:autoSpaceDE w:val="0"/>
        <w:autoSpaceDN w:val="0"/>
        <w:adjustRightInd w:val="0"/>
        <w:spacing w:after="0" w:line="240" w:lineRule="auto"/>
        <w:jc w:val="both"/>
        <w:rPr>
          <w:rFonts w:ascii="Arial" w:hAnsi="Arial" w:cs="Arial"/>
          <w:iCs/>
        </w:rPr>
      </w:pPr>
      <w:r w:rsidRPr="007171CB">
        <w:rPr>
          <w:rFonts w:ascii="Arial" w:hAnsi="Arial" w:cs="Arial"/>
          <w:iCs/>
        </w:rPr>
        <w:t>3. New partne</w:t>
      </w:r>
      <w:r w:rsidR="00625908" w:rsidRPr="007171CB">
        <w:rPr>
          <w:rFonts w:ascii="Arial" w:hAnsi="Arial" w:cs="Arial"/>
          <w:iCs/>
        </w:rPr>
        <w:t xml:space="preserve">rs get to know the others and </w:t>
      </w:r>
      <w:r w:rsidRPr="007171CB">
        <w:rPr>
          <w:rFonts w:ascii="Arial" w:hAnsi="Arial" w:cs="Arial"/>
          <w:iCs/>
        </w:rPr>
        <w:t>more natural cooperation may be established.</w:t>
      </w:r>
    </w:p>
    <w:p w:rsidR="00724C9C" w:rsidRPr="007171CB" w:rsidRDefault="00724C9C" w:rsidP="00724C9C">
      <w:pPr>
        <w:autoSpaceDE w:val="0"/>
        <w:autoSpaceDN w:val="0"/>
        <w:adjustRightInd w:val="0"/>
        <w:spacing w:after="0" w:line="240" w:lineRule="auto"/>
        <w:jc w:val="both"/>
        <w:rPr>
          <w:rFonts w:ascii="Arial" w:hAnsi="Arial" w:cs="Arial"/>
          <w:iCs/>
        </w:rPr>
      </w:pPr>
    </w:p>
    <w:p w:rsidR="00724C9C" w:rsidRPr="007171CB" w:rsidRDefault="00724C9C" w:rsidP="00724C9C">
      <w:pPr>
        <w:autoSpaceDE w:val="0"/>
        <w:autoSpaceDN w:val="0"/>
        <w:adjustRightInd w:val="0"/>
        <w:spacing w:after="0" w:line="240" w:lineRule="auto"/>
        <w:jc w:val="both"/>
        <w:rPr>
          <w:rFonts w:ascii="Arial" w:hAnsi="Arial" w:cs="Arial"/>
          <w:iCs/>
        </w:rPr>
      </w:pPr>
      <w:r w:rsidRPr="007171CB">
        <w:rPr>
          <w:rFonts w:ascii="Arial" w:hAnsi="Arial" w:cs="Arial"/>
          <w:iCs/>
        </w:rPr>
        <w:t xml:space="preserve">The second meeting is proposed to be held in November </w:t>
      </w:r>
      <w:r w:rsidR="00625908" w:rsidRPr="007171CB">
        <w:rPr>
          <w:rFonts w:ascii="Arial" w:hAnsi="Arial" w:cs="Arial"/>
          <w:iCs/>
        </w:rPr>
        <w:t xml:space="preserve">2021, </w:t>
      </w:r>
      <w:r w:rsidRPr="007171CB">
        <w:rPr>
          <w:rFonts w:ascii="Arial" w:hAnsi="Arial" w:cs="Arial"/>
          <w:iCs/>
        </w:rPr>
        <w:t xml:space="preserve">and this will be </w:t>
      </w:r>
      <w:r w:rsidR="00625908" w:rsidRPr="007171CB">
        <w:rPr>
          <w:rFonts w:ascii="Arial" w:hAnsi="Arial" w:cs="Arial"/>
          <w:iCs/>
        </w:rPr>
        <w:t>organized regula</w:t>
      </w:r>
      <w:r w:rsidR="00625908" w:rsidRPr="007171CB">
        <w:rPr>
          <w:rFonts w:ascii="Arial" w:hAnsi="Arial" w:cs="Arial"/>
          <w:iCs/>
        </w:rPr>
        <w:t>r</w:t>
      </w:r>
      <w:r w:rsidR="009F21CB">
        <w:rPr>
          <w:rFonts w:ascii="Arial" w:hAnsi="Arial" w:cs="Arial"/>
          <w:iCs/>
        </w:rPr>
        <w:t>l</w:t>
      </w:r>
      <w:r w:rsidR="00625908" w:rsidRPr="007171CB">
        <w:rPr>
          <w:rFonts w:ascii="Arial" w:hAnsi="Arial" w:cs="Arial"/>
          <w:iCs/>
        </w:rPr>
        <w:t>y.</w:t>
      </w:r>
      <w:r w:rsidRPr="007171CB">
        <w:rPr>
          <w:rFonts w:ascii="Arial" w:hAnsi="Arial" w:cs="Arial"/>
          <w:iCs/>
        </w:rPr>
        <w:t xml:space="preserve"> This yearly coordination meeting has several functions: </w:t>
      </w:r>
    </w:p>
    <w:p w:rsidR="00724C9C" w:rsidRPr="007171CB" w:rsidRDefault="00724C9C" w:rsidP="00724C9C">
      <w:pPr>
        <w:autoSpaceDE w:val="0"/>
        <w:autoSpaceDN w:val="0"/>
        <w:adjustRightInd w:val="0"/>
        <w:spacing w:after="0" w:line="240" w:lineRule="auto"/>
        <w:jc w:val="both"/>
        <w:rPr>
          <w:rFonts w:ascii="Arial" w:hAnsi="Arial" w:cs="Arial"/>
          <w:iCs/>
        </w:rPr>
      </w:pPr>
      <w:r w:rsidRPr="007171CB">
        <w:rPr>
          <w:rFonts w:ascii="Arial" w:hAnsi="Arial" w:cs="Arial"/>
          <w:iCs/>
        </w:rPr>
        <w:t xml:space="preserve">1. Allow the partners to evaluate their half-time activities </w:t>
      </w:r>
    </w:p>
    <w:p w:rsidR="00724C9C" w:rsidRPr="007171CB" w:rsidRDefault="00724C9C" w:rsidP="00724C9C">
      <w:pPr>
        <w:autoSpaceDE w:val="0"/>
        <w:autoSpaceDN w:val="0"/>
        <w:adjustRightInd w:val="0"/>
        <w:spacing w:after="0" w:line="240" w:lineRule="auto"/>
        <w:jc w:val="both"/>
        <w:rPr>
          <w:rFonts w:ascii="Arial" w:hAnsi="Arial" w:cs="Arial"/>
          <w:iCs/>
        </w:rPr>
      </w:pPr>
      <w:r w:rsidRPr="007171CB">
        <w:rPr>
          <w:rFonts w:ascii="Arial" w:hAnsi="Arial" w:cs="Arial"/>
          <w:iCs/>
        </w:rPr>
        <w:t xml:space="preserve">2. Prepare and help with the final report of the previous year’s network </w:t>
      </w:r>
    </w:p>
    <w:p w:rsidR="00724C9C" w:rsidRPr="007171CB" w:rsidRDefault="00724C9C" w:rsidP="00724C9C">
      <w:pPr>
        <w:autoSpaceDE w:val="0"/>
        <w:autoSpaceDN w:val="0"/>
        <w:adjustRightInd w:val="0"/>
        <w:spacing w:after="0" w:line="240" w:lineRule="auto"/>
        <w:jc w:val="both"/>
        <w:rPr>
          <w:rFonts w:ascii="Arial" w:hAnsi="Arial" w:cs="Arial"/>
          <w:iCs/>
        </w:rPr>
      </w:pPr>
      <w:r w:rsidRPr="007171CB">
        <w:rPr>
          <w:rFonts w:ascii="Arial" w:hAnsi="Arial" w:cs="Arial"/>
          <w:iCs/>
        </w:rPr>
        <w:t xml:space="preserve">3. Discuss future tasks (next semester plans and preparation for the new year application). </w:t>
      </w:r>
    </w:p>
    <w:p w:rsidR="00724C9C" w:rsidRPr="007171CB" w:rsidRDefault="00724C9C" w:rsidP="00724C9C">
      <w:pPr>
        <w:autoSpaceDE w:val="0"/>
        <w:autoSpaceDN w:val="0"/>
        <w:adjustRightInd w:val="0"/>
        <w:spacing w:after="0" w:line="240" w:lineRule="auto"/>
        <w:jc w:val="both"/>
        <w:rPr>
          <w:rFonts w:ascii="Arial" w:hAnsi="Arial" w:cs="Arial"/>
          <w:iCs/>
        </w:rPr>
      </w:pPr>
    </w:p>
    <w:p w:rsidR="00724C9C" w:rsidRPr="007171CB" w:rsidRDefault="00724C9C" w:rsidP="00724C9C">
      <w:pPr>
        <w:autoSpaceDE w:val="0"/>
        <w:autoSpaceDN w:val="0"/>
        <w:adjustRightInd w:val="0"/>
        <w:spacing w:after="0" w:line="240" w:lineRule="auto"/>
        <w:jc w:val="both"/>
        <w:rPr>
          <w:rFonts w:ascii="Arial" w:hAnsi="Arial" w:cs="Arial"/>
        </w:rPr>
      </w:pPr>
      <w:r w:rsidRPr="007171CB">
        <w:rPr>
          <w:rFonts w:ascii="Arial" w:hAnsi="Arial" w:cs="Arial"/>
          <w:iCs/>
        </w:rPr>
        <w:t>This yearly meeting of the coordinators will provide the occasion for sharing problems and p</w:t>
      </w:r>
      <w:r w:rsidRPr="007171CB">
        <w:rPr>
          <w:rFonts w:ascii="Arial" w:hAnsi="Arial" w:cs="Arial"/>
        </w:rPr>
        <w:t>otential redistribution of not yet used-up months.</w:t>
      </w:r>
    </w:p>
    <w:p w:rsidR="00724C9C" w:rsidRPr="007171CB" w:rsidRDefault="00724C9C" w:rsidP="00724C9C">
      <w:pPr>
        <w:autoSpaceDE w:val="0"/>
        <w:autoSpaceDN w:val="0"/>
        <w:adjustRightInd w:val="0"/>
        <w:spacing w:after="0" w:line="240" w:lineRule="auto"/>
        <w:jc w:val="both"/>
        <w:rPr>
          <w:rFonts w:ascii="Arial" w:hAnsi="Arial" w:cs="Arial"/>
        </w:rPr>
      </w:pPr>
    </w:p>
    <w:p w:rsidR="00724C9C" w:rsidRPr="007171CB" w:rsidRDefault="00724C9C" w:rsidP="00724C9C">
      <w:pPr>
        <w:autoSpaceDE w:val="0"/>
        <w:autoSpaceDN w:val="0"/>
        <w:adjustRightInd w:val="0"/>
        <w:spacing w:after="0" w:line="240" w:lineRule="auto"/>
        <w:jc w:val="both"/>
        <w:rPr>
          <w:rFonts w:ascii="Arial" w:hAnsi="Arial" w:cs="Arial"/>
          <w:iCs/>
        </w:rPr>
      </w:pPr>
      <w:r w:rsidRPr="007171CB">
        <w:rPr>
          <w:rFonts w:ascii="Arial" w:hAnsi="Arial" w:cs="Arial"/>
          <w:iCs/>
        </w:rPr>
        <w:lastRenderedPageBreak/>
        <w:t>Regular communication will be organized via circular e-mails, circulated by the coordinator (in the form of chart and questionnaire f</w:t>
      </w:r>
      <w:r w:rsidR="00625908" w:rsidRPr="007171CB">
        <w:rPr>
          <w:rFonts w:ascii="Arial" w:hAnsi="Arial" w:cs="Arial"/>
          <w:iCs/>
        </w:rPr>
        <w:t>orms). In this way, carried-</w:t>
      </w:r>
      <w:r w:rsidRPr="007171CB">
        <w:rPr>
          <w:rFonts w:ascii="Arial" w:hAnsi="Arial" w:cs="Arial"/>
          <w:iCs/>
        </w:rPr>
        <w:t>out mobility activities will be continuously monitored</w:t>
      </w:r>
      <w:r w:rsidR="00B92CCE" w:rsidRPr="007171CB">
        <w:rPr>
          <w:rFonts w:ascii="Arial" w:hAnsi="Arial" w:cs="Arial"/>
          <w:iCs/>
        </w:rPr>
        <w:t>.</w:t>
      </w:r>
    </w:p>
    <w:p w:rsidR="00B92CCE" w:rsidRPr="007171CB" w:rsidRDefault="00B92CCE" w:rsidP="00724C9C">
      <w:pPr>
        <w:autoSpaceDE w:val="0"/>
        <w:autoSpaceDN w:val="0"/>
        <w:adjustRightInd w:val="0"/>
        <w:spacing w:after="0" w:line="240" w:lineRule="auto"/>
        <w:jc w:val="both"/>
        <w:rPr>
          <w:rFonts w:ascii="Arial" w:hAnsi="Arial" w:cs="Arial"/>
          <w:iCs/>
        </w:rPr>
      </w:pPr>
    </w:p>
    <w:p w:rsidR="00B92CCE" w:rsidRPr="007171CB" w:rsidRDefault="00B92CCE" w:rsidP="00724C9C">
      <w:pPr>
        <w:autoSpaceDE w:val="0"/>
        <w:autoSpaceDN w:val="0"/>
        <w:adjustRightInd w:val="0"/>
        <w:spacing w:after="0" w:line="240" w:lineRule="auto"/>
        <w:jc w:val="both"/>
        <w:rPr>
          <w:rFonts w:ascii="Arial" w:hAnsi="Arial" w:cs="Arial"/>
          <w:iCs/>
        </w:rPr>
      </w:pPr>
    </w:p>
    <w:p w:rsidR="00724C9C" w:rsidRPr="007171CB" w:rsidRDefault="00724C9C" w:rsidP="00724C9C">
      <w:pPr>
        <w:autoSpaceDE w:val="0"/>
        <w:autoSpaceDN w:val="0"/>
        <w:adjustRightInd w:val="0"/>
        <w:spacing w:after="0" w:line="240" w:lineRule="auto"/>
        <w:jc w:val="both"/>
        <w:rPr>
          <w:rFonts w:ascii="Arial" w:hAnsi="Arial" w:cs="Arial"/>
          <w:iCs/>
        </w:rPr>
      </w:pPr>
    </w:p>
    <w:p w:rsidR="000A0224" w:rsidRPr="007171CB" w:rsidRDefault="000A0224" w:rsidP="000A0224">
      <w:pPr>
        <w:rPr>
          <w:rFonts w:ascii="Arial" w:hAnsi="Arial" w:cs="Arial"/>
          <w:b/>
        </w:rPr>
      </w:pPr>
      <w:r w:rsidRPr="007171CB">
        <w:rPr>
          <w:rFonts w:ascii="Arial" w:hAnsi="Arial" w:cs="Arial"/>
          <w:b/>
        </w:rPr>
        <w:t>5 CONCLUSION</w:t>
      </w:r>
    </w:p>
    <w:p w:rsidR="00B6071F" w:rsidRPr="007171CB" w:rsidRDefault="00B6071F" w:rsidP="002522EE">
      <w:pPr>
        <w:kinsoku w:val="0"/>
        <w:overflowPunct w:val="0"/>
        <w:adjustRightInd w:val="0"/>
        <w:snapToGrid w:val="0"/>
        <w:spacing w:after="0" w:line="240" w:lineRule="auto"/>
        <w:jc w:val="both"/>
        <w:rPr>
          <w:rFonts w:ascii="Arial" w:hAnsi="Arial" w:cs="Arial"/>
        </w:rPr>
      </w:pPr>
      <w:r w:rsidRPr="007171CB">
        <w:rPr>
          <w:rFonts w:ascii="Arial" w:hAnsi="Arial" w:cs="Arial"/>
        </w:rPr>
        <w:t>Protection against earthquakes</w:t>
      </w:r>
      <w:r w:rsidR="00A6544A">
        <w:rPr>
          <w:rFonts w:ascii="Arial" w:hAnsi="Arial" w:cs="Arial"/>
        </w:rPr>
        <w:t xml:space="preserve"> </w:t>
      </w:r>
      <w:r w:rsidR="00A6544A" w:rsidRPr="00A6544A">
        <w:rPr>
          <w:rFonts w:ascii="Arial" w:hAnsi="Arial" w:cs="Arial"/>
        </w:rPr>
        <w:t>as one of the most dangerous environmental hazards,</w:t>
      </w:r>
      <w:r w:rsidRPr="007171CB">
        <w:rPr>
          <w:rFonts w:ascii="Arial" w:hAnsi="Arial" w:cs="Arial"/>
        </w:rPr>
        <w:t xml:space="preserve"> involves the construction of earthquake-resistant structures, as well as a deepened understanding of the earthquake </w:t>
      </w:r>
      <w:r w:rsidR="00625908" w:rsidRPr="007171CB">
        <w:rPr>
          <w:rFonts w:ascii="Arial" w:hAnsi="Arial" w:cs="Arial"/>
        </w:rPr>
        <w:t>hazard and the risks involved regarding</w:t>
      </w:r>
      <w:r w:rsidRPr="007171CB">
        <w:rPr>
          <w:rFonts w:ascii="Arial" w:hAnsi="Arial" w:cs="Arial"/>
        </w:rPr>
        <w:t xml:space="preserve"> tangible assets, infrastructure</w:t>
      </w:r>
      <w:r w:rsidR="00625908" w:rsidRPr="007171CB">
        <w:rPr>
          <w:rFonts w:ascii="Arial" w:hAnsi="Arial" w:cs="Arial"/>
        </w:rPr>
        <w:t xml:space="preserve"> which is of crucial importance, </w:t>
      </w:r>
      <w:r w:rsidRPr="007171CB">
        <w:rPr>
          <w:rFonts w:ascii="Arial" w:hAnsi="Arial" w:cs="Arial"/>
        </w:rPr>
        <w:t xml:space="preserve">and population. </w:t>
      </w:r>
    </w:p>
    <w:p w:rsidR="00B6071F" w:rsidRPr="007171CB" w:rsidRDefault="00B6071F" w:rsidP="00B6071F">
      <w:pPr>
        <w:kinsoku w:val="0"/>
        <w:overflowPunct w:val="0"/>
        <w:adjustRightInd w:val="0"/>
        <w:snapToGrid w:val="0"/>
        <w:spacing w:after="0" w:line="240" w:lineRule="auto"/>
        <w:ind w:firstLine="284"/>
        <w:jc w:val="both"/>
        <w:rPr>
          <w:rFonts w:ascii="Arial" w:hAnsi="Arial" w:cs="Arial"/>
        </w:rPr>
      </w:pPr>
    </w:p>
    <w:p w:rsidR="00B6071F" w:rsidRPr="007171CB" w:rsidRDefault="00E20B61" w:rsidP="00E20B61">
      <w:pPr>
        <w:rPr>
          <w:rFonts w:ascii="Arial" w:hAnsi="Arial" w:cs="Arial"/>
        </w:rPr>
      </w:pPr>
      <w:r w:rsidRPr="007171CB">
        <w:rPr>
          <w:rFonts w:ascii="Arial" w:hAnsi="Arial" w:cs="Arial"/>
        </w:rPr>
        <w:t xml:space="preserve">Within network </w:t>
      </w:r>
      <w:r w:rsidR="007171CB">
        <w:rPr>
          <w:rFonts w:ascii="Arial" w:hAnsi="Arial" w:cs="Arial"/>
        </w:rPr>
        <w:t>“</w:t>
      </w:r>
      <w:r w:rsidRPr="007171CB">
        <w:rPr>
          <w:rFonts w:ascii="Arial" w:hAnsi="Arial" w:cs="Arial"/>
        </w:rPr>
        <w:t>Research and E</w:t>
      </w:r>
      <w:r w:rsidR="007171CB">
        <w:rPr>
          <w:rFonts w:ascii="Arial" w:hAnsi="Arial" w:cs="Arial"/>
        </w:rPr>
        <w:t>ducation of Environmental Risks”</w:t>
      </w:r>
      <w:r w:rsidRPr="007171CB">
        <w:rPr>
          <w:rFonts w:ascii="Arial" w:hAnsi="Arial" w:cs="Arial"/>
        </w:rPr>
        <w:t xml:space="preserve"> </w:t>
      </w:r>
      <w:r w:rsidR="00B6071F" w:rsidRPr="007171CB">
        <w:rPr>
          <w:rFonts w:ascii="Arial" w:hAnsi="Arial" w:cs="Arial"/>
        </w:rPr>
        <w:t>partners agree on:</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Supporting student and teacher mobility among partner institutions. The emphasis will be on teaching target topics regarding environmental risks. Student mobility will be in focus during the implementation.</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Creating the possibility to study specific subjects at various universities.</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Supporting the compatibility of curricula by the recognition of courses and exams with the tool of ECTS.</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Creating suitable conditions for studying abroad.</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 xml:space="preserve">Continuing and </w:t>
      </w:r>
      <w:r w:rsidR="009F21CB">
        <w:rPr>
          <w:rFonts w:ascii="Arial" w:hAnsi="Arial" w:cs="Arial"/>
        </w:rPr>
        <w:t xml:space="preserve">development </w:t>
      </w:r>
      <w:r w:rsidR="007171CB">
        <w:rPr>
          <w:rFonts w:ascii="Arial" w:hAnsi="Arial" w:cs="Arial"/>
        </w:rPr>
        <w:t>o</w:t>
      </w:r>
      <w:r w:rsidRPr="007171CB">
        <w:rPr>
          <w:rFonts w:ascii="Arial" w:hAnsi="Arial" w:cs="Arial"/>
        </w:rPr>
        <w:t>f inter-university research cooperation in the field of earthquake and environmental risks</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Developing new teaching methods</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Utilizing advanced information and communication technologies (e-learning) for the efficient exchange of ideas.</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Supporting of elaboration and finishing Ph</w:t>
      </w:r>
      <w:r w:rsidR="007171CB">
        <w:rPr>
          <w:rFonts w:ascii="Arial" w:hAnsi="Arial" w:cs="Arial"/>
        </w:rPr>
        <w:t>.</w:t>
      </w:r>
      <w:r w:rsidRPr="007171CB">
        <w:rPr>
          <w:rFonts w:ascii="Arial" w:hAnsi="Arial" w:cs="Arial"/>
        </w:rPr>
        <w:t>D</w:t>
      </w:r>
      <w:r w:rsidR="007171CB">
        <w:rPr>
          <w:rFonts w:ascii="Arial" w:hAnsi="Arial" w:cs="Arial"/>
        </w:rPr>
        <w:t>.</w:t>
      </w:r>
      <w:r w:rsidRPr="007171CB">
        <w:rPr>
          <w:rFonts w:ascii="Arial" w:hAnsi="Arial" w:cs="Arial"/>
        </w:rPr>
        <w:t xml:space="preserve"> thesis of home /host/ students in host/home/ universities.</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Continuing and expanding the network of universities in the field of environ</w:t>
      </w:r>
      <w:r w:rsidR="007171CB">
        <w:rPr>
          <w:rFonts w:ascii="Arial" w:hAnsi="Arial" w:cs="Arial"/>
        </w:rPr>
        <w:t xml:space="preserve">mental </w:t>
      </w:r>
      <w:r w:rsidRPr="007171CB">
        <w:rPr>
          <w:rFonts w:ascii="Arial" w:hAnsi="Arial" w:cs="Arial"/>
        </w:rPr>
        <w:t>risks with dissemination and valorization of the outcomes.</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Fostering sustainable knowledge in the field of environmental protection.</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 xml:space="preserve">Integration of the partners, especially those who are cooperating for the first time in the frame of </w:t>
      </w:r>
      <w:r w:rsidR="007171CB">
        <w:rPr>
          <w:rFonts w:ascii="Arial" w:hAnsi="Arial" w:cs="Arial"/>
        </w:rPr>
        <w:t xml:space="preserve">the </w:t>
      </w:r>
      <w:r w:rsidRPr="007171CB">
        <w:rPr>
          <w:rFonts w:ascii="Arial" w:hAnsi="Arial" w:cs="Arial"/>
        </w:rPr>
        <w:t>CEEPUS project</w:t>
      </w:r>
    </w:p>
    <w:p w:rsidR="00B6071F" w:rsidRPr="007171CB" w:rsidRDefault="00B6071F" w:rsidP="005373D1">
      <w:pPr>
        <w:pStyle w:val="ListParagraph"/>
        <w:numPr>
          <w:ilvl w:val="0"/>
          <w:numId w:val="19"/>
        </w:numPr>
        <w:autoSpaceDE w:val="0"/>
        <w:autoSpaceDN w:val="0"/>
        <w:adjustRightInd w:val="0"/>
        <w:spacing w:after="0" w:line="240" w:lineRule="auto"/>
        <w:jc w:val="both"/>
        <w:rPr>
          <w:rFonts w:ascii="Arial" w:hAnsi="Arial" w:cs="Arial"/>
        </w:rPr>
      </w:pPr>
      <w:r w:rsidRPr="007171CB">
        <w:rPr>
          <w:rFonts w:ascii="Arial" w:hAnsi="Arial" w:cs="Arial"/>
        </w:rPr>
        <w:t>Th</w:t>
      </w:r>
      <w:r w:rsidR="007171CB">
        <w:rPr>
          <w:rFonts w:ascii="Arial" w:hAnsi="Arial" w:cs="Arial"/>
        </w:rPr>
        <w:t xml:space="preserve">e exchange of experience, ideas, </w:t>
      </w:r>
      <w:r w:rsidRPr="007171CB">
        <w:rPr>
          <w:rFonts w:ascii="Arial" w:hAnsi="Arial" w:cs="Arial"/>
        </w:rPr>
        <w:t xml:space="preserve">and information among researchers especially from </w:t>
      </w:r>
      <w:r w:rsidR="00A6544A" w:rsidRPr="007171CB">
        <w:rPr>
          <w:rFonts w:ascii="Arial" w:hAnsi="Arial" w:cs="Arial"/>
        </w:rPr>
        <w:t>Serbia, Croatia,</w:t>
      </w:r>
      <w:r w:rsidR="00A6544A">
        <w:rPr>
          <w:rFonts w:ascii="Arial" w:hAnsi="Arial" w:cs="Arial"/>
        </w:rPr>
        <w:t xml:space="preserve"> North</w:t>
      </w:r>
      <w:r w:rsidR="00A6544A" w:rsidRPr="007171CB">
        <w:rPr>
          <w:rFonts w:ascii="Arial" w:hAnsi="Arial" w:cs="Arial"/>
        </w:rPr>
        <w:t xml:space="preserve"> Macedonia</w:t>
      </w:r>
      <w:r w:rsidR="00A6544A">
        <w:rPr>
          <w:rFonts w:ascii="Arial" w:hAnsi="Arial" w:cs="Arial"/>
        </w:rPr>
        <w:t>,</w:t>
      </w:r>
      <w:r w:rsidR="00A6544A" w:rsidRPr="007171CB">
        <w:rPr>
          <w:rFonts w:ascii="Arial" w:hAnsi="Arial" w:cs="Arial"/>
        </w:rPr>
        <w:t xml:space="preserve"> </w:t>
      </w:r>
      <w:r w:rsidR="00A6544A" w:rsidRPr="00A6544A">
        <w:rPr>
          <w:rFonts w:ascii="Arial" w:hAnsi="Arial" w:cs="Arial"/>
        </w:rPr>
        <w:t>Romania, Hungar</w:t>
      </w:r>
      <w:r w:rsidR="00A6544A">
        <w:rPr>
          <w:rFonts w:ascii="Arial" w:hAnsi="Arial" w:cs="Arial"/>
        </w:rPr>
        <w:t>y</w:t>
      </w:r>
      <w:r w:rsidR="00A6544A" w:rsidRPr="00A6544A">
        <w:rPr>
          <w:rFonts w:ascii="Arial" w:hAnsi="Arial" w:cs="Arial"/>
        </w:rPr>
        <w:t xml:space="preserve">, </w:t>
      </w:r>
      <w:r w:rsidR="00A6544A">
        <w:rPr>
          <w:rFonts w:ascii="Arial" w:hAnsi="Arial" w:cs="Arial"/>
        </w:rPr>
        <w:t xml:space="preserve">Albania, </w:t>
      </w:r>
      <w:r w:rsidR="00A6544A" w:rsidRPr="00A6544A">
        <w:rPr>
          <w:rFonts w:ascii="Arial" w:hAnsi="Arial" w:cs="Arial"/>
        </w:rPr>
        <w:t>Montenegr</w:t>
      </w:r>
      <w:r w:rsidR="00A6544A">
        <w:rPr>
          <w:rFonts w:ascii="Arial" w:hAnsi="Arial" w:cs="Arial"/>
        </w:rPr>
        <w:t xml:space="preserve">o, </w:t>
      </w:r>
      <w:r w:rsidR="00A6544A" w:rsidRPr="007171CB">
        <w:rPr>
          <w:rFonts w:ascii="Arial" w:hAnsi="Arial" w:cs="Arial"/>
        </w:rPr>
        <w:t>B&amp;H</w:t>
      </w:r>
      <w:r w:rsidR="00A6544A">
        <w:rPr>
          <w:rFonts w:ascii="Arial" w:hAnsi="Arial" w:cs="Arial"/>
        </w:rPr>
        <w:t xml:space="preserve"> and Poland.</w:t>
      </w:r>
    </w:p>
    <w:p w:rsidR="00B6071F" w:rsidRPr="007171CB" w:rsidRDefault="00B6071F" w:rsidP="00724C9C">
      <w:pPr>
        <w:rPr>
          <w:rFonts w:ascii="Arial" w:hAnsi="Arial" w:cs="Arial"/>
          <w:color w:val="FF0000"/>
        </w:rPr>
      </w:pPr>
    </w:p>
    <w:p w:rsidR="00724C9C" w:rsidRPr="007171CB" w:rsidRDefault="00724C9C" w:rsidP="00724C9C">
      <w:pPr>
        <w:rPr>
          <w:rFonts w:ascii="Arial" w:hAnsi="Arial" w:cs="Arial"/>
        </w:rPr>
      </w:pPr>
    </w:p>
    <w:sectPr w:rsidR="00724C9C" w:rsidRPr="007171CB" w:rsidSect="00A73DE6">
      <w:footerReference w:type="default" r:id="rId7"/>
      <w:pgSz w:w="12240" w:h="15840"/>
      <w:pgMar w:top="1417" w:right="1417" w:bottom="1417"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67C52A" w15:done="0"/>
  <w15:commentEx w15:paraId="00730C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67C52A" w16cid:durableId="23A417E7"/>
  <w16cid:commentId w16cid:paraId="00730CB2" w16cid:durableId="23A417E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0E3" w:rsidRDefault="008910E3" w:rsidP="00A73DE6">
      <w:pPr>
        <w:spacing w:after="0" w:line="240" w:lineRule="auto"/>
      </w:pPr>
      <w:r>
        <w:separator/>
      </w:r>
    </w:p>
  </w:endnote>
  <w:endnote w:type="continuationSeparator" w:id="0">
    <w:p w:rsidR="008910E3" w:rsidRDefault="008910E3" w:rsidP="00A73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229358"/>
      <w:docPartObj>
        <w:docPartGallery w:val="Page Numbers (Bottom of Page)"/>
        <w:docPartUnique/>
      </w:docPartObj>
    </w:sdtPr>
    <w:sdtContent>
      <w:p w:rsidR="00A73DE6" w:rsidRDefault="003B19C0">
        <w:pPr>
          <w:pStyle w:val="Footer"/>
          <w:jc w:val="right"/>
        </w:pPr>
        <w:r>
          <w:rPr>
            <w:noProof/>
          </w:rPr>
          <w:fldChar w:fldCharType="begin"/>
        </w:r>
        <w:r w:rsidR="0009661D">
          <w:rPr>
            <w:noProof/>
          </w:rPr>
          <w:instrText xml:space="preserve"> PAGE   \* MERGEFORMAT </w:instrText>
        </w:r>
        <w:r>
          <w:rPr>
            <w:noProof/>
          </w:rPr>
          <w:fldChar w:fldCharType="separate"/>
        </w:r>
        <w:r w:rsidR="00AF4D95">
          <w:rPr>
            <w:noProof/>
          </w:rPr>
          <w:t>3</w:t>
        </w:r>
        <w:r>
          <w:rPr>
            <w:noProof/>
          </w:rPr>
          <w:fldChar w:fldCharType="end"/>
        </w:r>
      </w:p>
    </w:sdtContent>
  </w:sdt>
  <w:p w:rsidR="00A73DE6" w:rsidRDefault="00A73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0E3" w:rsidRDefault="008910E3" w:rsidP="00A73DE6">
      <w:pPr>
        <w:spacing w:after="0" w:line="240" w:lineRule="auto"/>
      </w:pPr>
      <w:r>
        <w:separator/>
      </w:r>
    </w:p>
  </w:footnote>
  <w:footnote w:type="continuationSeparator" w:id="0">
    <w:p w:rsidR="008910E3" w:rsidRDefault="008910E3" w:rsidP="00A73D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968"/>
    <w:multiLevelType w:val="hybridMultilevel"/>
    <w:tmpl w:val="50DED6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60101"/>
    <w:multiLevelType w:val="hybridMultilevel"/>
    <w:tmpl w:val="4F0C0EAC"/>
    <w:lvl w:ilvl="0" w:tplc="47ACDD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23D5950"/>
    <w:multiLevelType w:val="hybridMultilevel"/>
    <w:tmpl w:val="4D9AA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27A95"/>
    <w:multiLevelType w:val="hybridMultilevel"/>
    <w:tmpl w:val="CE088EAA"/>
    <w:lvl w:ilvl="0" w:tplc="050CEC3E">
      <w:start w:val="1"/>
      <w:numFmt w:val="lowerLetter"/>
      <w:lvlText w:val="%1)"/>
      <w:lvlJc w:val="left"/>
      <w:pPr>
        <w:ind w:left="1080" w:hanging="360"/>
      </w:pPr>
      <w:rPr>
        <w:rFonts w:asciiTheme="minorHAnsi" w:hAnsiTheme="minorHAnsi" w:cstheme="minorBidi" w:hint="default"/>
        <w:sz w:val="22"/>
      </w:rPr>
    </w:lvl>
    <w:lvl w:ilvl="1" w:tplc="ACD4CAF6">
      <w:numFmt w:val="bullet"/>
      <w:lvlText w:val="-"/>
      <w:lvlJc w:val="left"/>
      <w:pPr>
        <w:ind w:left="1800" w:hanging="360"/>
      </w:pPr>
      <w:rPr>
        <w:rFonts w:ascii="Times New Roman" w:eastAsiaTheme="minorHAnsi" w:hAnsi="Times New Roman" w:cs="Times New Roman" w:hint="default"/>
      </w:r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4">
    <w:nsid w:val="1C4D5DBB"/>
    <w:multiLevelType w:val="hybridMultilevel"/>
    <w:tmpl w:val="0C767F1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nsid w:val="1D9211A9"/>
    <w:multiLevelType w:val="hybridMultilevel"/>
    <w:tmpl w:val="19366E46"/>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nsid w:val="1FF35436"/>
    <w:multiLevelType w:val="hybridMultilevel"/>
    <w:tmpl w:val="48B6C422"/>
    <w:lvl w:ilvl="0" w:tplc="333844AC">
      <w:start w:val="1"/>
      <w:numFmt w:val="bullet"/>
      <w:lvlText w:val="-"/>
      <w:lvlJc w:val="left"/>
      <w:pPr>
        <w:ind w:left="720" w:hanging="360"/>
      </w:pPr>
      <w:rPr>
        <w:rFonts w:ascii="Arial" w:eastAsiaTheme="minorHAnsi" w:hAnsi="Arial" w:cs="Arial" w:hint="default"/>
      </w:rPr>
    </w:lvl>
    <w:lvl w:ilvl="1" w:tplc="FA08AA00">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4B6124C"/>
    <w:multiLevelType w:val="hybridMultilevel"/>
    <w:tmpl w:val="DBEC85E8"/>
    <w:lvl w:ilvl="0" w:tplc="A2CAA00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C497AE7"/>
    <w:multiLevelType w:val="hybridMultilevel"/>
    <w:tmpl w:val="83F01C84"/>
    <w:lvl w:ilvl="0" w:tplc="101A000F">
      <w:start w:val="1"/>
      <w:numFmt w:val="decimal"/>
      <w:lvlText w:val="%1."/>
      <w:lvlJc w:val="left"/>
      <w:pPr>
        <w:ind w:left="720" w:hanging="360"/>
      </w:pPr>
      <w:rPr>
        <w:rFonts w:hint="default"/>
      </w:rPr>
    </w:lvl>
    <w:lvl w:ilvl="1" w:tplc="47ACDD2C">
      <w:numFmt w:val="bullet"/>
      <w:lvlText w:val="-"/>
      <w:lvlJc w:val="left"/>
      <w:pPr>
        <w:ind w:left="1440" w:hanging="360"/>
      </w:pPr>
      <w:rPr>
        <w:rFonts w:ascii="Times New Roman" w:eastAsiaTheme="minorHAnsi" w:hAnsi="Times New Roman" w:cs="Times New Roman" w:hint="default"/>
      </w:r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nsid w:val="3FE86236"/>
    <w:multiLevelType w:val="hybridMultilevel"/>
    <w:tmpl w:val="D4BA9A7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058313E"/>
    <w:multiLevelType w:val="hybridMultilevel"/>
    <w:tmpl w:val="0C767F1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nsid w:val="45563B0C"/>
    <w:multiLevelType w:val="hybridMultilevel"/>
    <w:tmpl w:val="D612EE78"/>
    <w:lvl w:ilvl="0" w:tplc="4CFE19A0">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8176588"/>
    <w:multiLevelType w:val="hybridMultilevel"/>
    <w:tmpl w:val="0C767F12"/>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
    <w:nsid w:val="495F768E"/>
    <w:multiLevelType w:val="hybridMultilevel"/>
    <w:tmpl w:val="38103850"/>
    <w:lvl w:ilvl="0" w:tplc="4E103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6A1031"/>
    <w:multiLevelType w:val="hybridMultilevel"/>
    <w:tmpl w:val="3B602D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CF201AD"/>
    <w:multiLevelType w:val="hybridMultilevel"/>
    <w:tmpl w:val="E792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F73B62"/>
    <w:multiLevelType w:val="hybridMultilevel"/>
    <w:tmpl w:val="EBDAC7D4"/>
    <w:lvl w:ilvl="0" w:tplc="333844AC">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F7956EF"/>
    <w:multiLevelType w:val="hybridMultilevel"/>
    <w:tmpl w:val="9336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D933E7"/>
    <w:multiLevelType w:val="hybridMultilevel"/>
    <w:tmpl w:val="AFBC6642"/>
    <w:lvl w:ilvl="0" w:tplc="333844AC">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7"/>
  </w:num>
  <w:num w:numId="4">
    <w:abstractNumId w:val="0"/>
  </w:num>
  <w:num w:numId="5">
    <w:abstractNumId w:val="2"/>
  </w:num>
  <w:num w:numId="6">
    <w:abstractNumId w:val="12"/>
  </w:num>
  <w:num w:numId="7">
    <w:abstractNumId w:val="3"/>
  </w:num>
  <w:num w:numId="8">
    <w:abstractNumId w:val="14"/>
  </w:num>
  <w:num w:numId="9">
    <w:abstractNumId w:val="15"/>
  </w:num>
  <w:num w:numId="10">
    <w:abstractNumId w:val="9"/>
  </w:num>
  <w:num w:numId="11">
    <w:abstractNumId w:val="5"/>
  </w:num>
  <w:num w:numId="12">
    <w:abstractNumId w:val="13"/>
  </w:num>
  <w:num w:numId="13">
    <w:abstractNumId w:val="16"/>
  </w:num>
  <w:num w:numId="14">
    <w:abstractNumId w:val="6"/>
  </w:num>
  <w:num w:numId="15">
    <w:abstractNumId w:val="18"/>
  </w:num>
  <w:num w:numId="16">
    <w:abstractNumId w:val="7"/>
  </w:num>
  <w:num w:numId="17">
    <w:abstractNumId w:val="8"/>
  </w:num>
  <w:num w:numId="18">
    <w:abstractNumId w:val="11"/>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ko Bulajic">
    <w15:presenceInfo w15:providerId="AD" w15:userId="S::borko.bulajic@astm.se::4c947e33-ab9e-4234-8f7d-61228e6e0d86"/>
  </w15:person>
  <w15:person w15:author="na">
    <w15:presenceInfo w15:providerId="None" w15:userId="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TE1tzC3NDAzN7Q0tDRT0lEKTi0uzszPAykwqgUAVkaU4CwAAAA="/>
  </w:docVars>
  <w:rsids>
    <w:rsidRoot w:val="0069758A"/>
    <w:rsid w:val="0009661D"/>
    <w:rsid w:val="00097324"/>
    <w:rsid w:val="000A0224"/>
    <w:rsid w:val="000C4F0D"/>
    <w:rsid w:val="000C79C2"/>
    <w:rsid w:val="000D46EC"/>
    <w:rsid w:val="00132B35"/>
    <w:rsid w:val="00164B34"/>
    <w:rsid w:val="00232A69"/>
    <w:rsid w:val="002522EE"/>
    <w:rsid w:val="002613FD"/>
    <w:rsid w:val="00263011"/>
    <w:rsid w:val="002653EF"/>
    <w:rsid w:val="0028313F"/>
    <w:rsid w:val="002A38FF"/>
    <w:rsid w:val="002F60AB"/>
    <w:rsid w:val="00347962"/>
    <w:rsid w:val="003B1124"/>
    <w:rsid w:val="003B19C0"/>
    <w:rsid w:val="003C2D5E"/>
    <w:rsid w:val="003F636C"/>
    <w:rsid w:val="00436B00"/>
    <w:rsid w:val="00453C60"/>
    <w:rsid w:val="0045578F"/>
    <w:rsid w:val="00467F9C"/>
    <w:rsid w:val="004810F2"/>
    <w:rsid w:val="00495589"/>
    <w:rsid w:val="004C03EC"/>
    <w:rsid w:val="0051741E"/>
    <w:rsid w:val="005373D1"/>
    <w:rsid w:val="00572E37"/>
    <w:rsid w:val="00593D81"/>
    <w:rsid w:val="005F1D3B"/>
    <w:rsid w:val="0060084A"/>
    <w:rsid w:val="00625908"/>
    <w:rsid w:val="0068252F"/>
    <w:rsid w:val="0069758A"/>
    <w:rsid w:val="006D380D"/>
    <w:rsid w:val="006F0284"/>
    <w:rsid w:val="00700C4D"/>
    <w:rsid w:val="007171CB"/>
    <w:rsid w:val="00724C9C"/>
    <w:rsid w:val="00755C12"/>
    <w:rsid w:val="0080771F"/>
    <w:rsid w:val="00820734"/>
    <w:rsid w:val="0088245A"/>
    <w:rsid w:val="00882F76"/>
    <w:rsid w:val="008910E3"/>
    <w:rsid w:val="00944B29"/>
    <w:rsid w:val="009F21CB"/>
    <w:rsid w:val="00A06D47"/>
    <w:rsid w:val="00A21F9C"/>
    <w:rsid w:val="00A341E7"/>
    <w:rsid w:val="00A3701F"/>
    <w:rsid w:val="00A52F51"/>
    <w:rsid w:val="00A6544A"/>
    <w:rsid w:val="00A73DE6"/>
    <w:rsid w:val="00AD2F65"/>
    <w:rsid w:val="00AF4D95"/>
    <w:rsid w:val="00B07B24"/>
    <w:rsid w:val="00B36751"/>
    <w:rsid w:val="00B6071F"/>
    <w:rsid w:val="00B92CCE"/>
    <w:rsid w:val="00C03667"/>
    <w:rsid w:val="00C22FF9"/>
    <w:rsid w:val="00C57656"/>
    <w:rsid w:val="00C70B03"/>
    <w:rsid w:val="00C94938"/>
    <w:rsid w:val="00CD159C"/>
    <w:rsid w:val="00CF1515"/>
    <w:rsid w:val="00D02FBF"/>
    <w:rsid w:val="00D2316D"/>
    <w:rsid w:val="00D62842"/>
    <w:rsid w:val="00DB3D5E"/>
    <w:rsid w:val="00DC0B6E"/>
    <w:rsid w:val="00DC4AD7"/>
    <w:rsid w:val="00E20B61"/>
    <w:rsid w:val="00E76472"/>
    <w:rsid w:val="00E80CCF"/>
    <w:rsid w:val="00E815FC"/>
    <w:rsid w:val="00ED3CBA"/>
    <w:rsid w:val="00EE2701"/>
    <w:rsid w:val="00EF5820"/>
    <w:rsid w:val="00F0742F"/>
    <w:rsid w:val="00F86707"/>
    <w:rsid w:val="00FD5D9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58A"/>
    <w:pPr>
      <w:ind w:left="720"/>
      <w:contextualSpacing/>
    </w:pPr>
  </w:style>
  <w:style w:type="paragraph" w:styleId="CommentText">
    <w:name w:val="annotation text"/>
    <w:basedOn w:val="Normal"/>
    <w:link w:val="CommentTextChar"/>
    <w:uiPriority w:val="99"/>
    <w:unhideWhenUsed/>
    <w:rsid w:val="00B6071F"/>
    <w:pPr>
      <w:spacing w:line="240" w:lineRule="auto"/>
    </w:pPr>
    <w:rPr>
      <w:sz w:val="20"/>
      <w:szCs w:val="20"/>
    </w:rPr>
  </w:style>
  <w:style w:type="character" w:customStyle="1" w:styleId="CommentTextChar">
    <w:name w:val="Comment Text Char"/>
    <w:basedOn w:val="DefaultParagraphFont"/>
    <w:link w:val="CommentText"/>
    <w:uiPriority w:val="99"/>
    <w:rsid w:val="00B6071F"/>
    <w:rPr>
      <w:sz w:val="20"/>
      <w:szCs w:val="20"/>
    </w:rPr>
  </w:style>
  <w:style w:type="character" w:styleId="CommentReference">
    <w:name w:val="annotation reference"/>
    <w:basedOn w:val="DefaultParagraphFont"/>
    <w:uiPriority w:val="99"/>
    <w:semiHidden/>
    <w:unhideWhenUsed/>
    <w:rsid w:val="00F86707"/>
    <w:rPr>
      <w:sz w:val="16"/>
      <w:szCs w:val="16"/>
    </w:rPr>
  </w:style>
  <w:style w:type="paragraph" w:styleId="CommentSubject">
    <w:name w:val="annotation subject"/>
    <w:basedOn w:val="CommentText"/>
    <w:next w:val="CommentText"/>
    <w:link w:val="CommentSubjectChar"/>
    <w:uiPriority w:val="99"/>
    <w:semiHidden/>
    <w:unhideWhenUsed/>
    <w:rsid w:val="00F86707"/>
    <w:rPr>
      <w:b/>
      <w:bCs/>
    </w:rPr>
  </w:style>
  <w:style w:type="character" w:customStyle="1" w:styleId="CommentSubjectChar">
    <w:name w:val="Comment Subject Char"/>
    <w:basedOn w:val="CommentTextChar"/>
    <w:link w:val="CommentSubject"/>
    <w:uiPriority w:val="99"/>
    <w:semiHidden/>
    <w:rsid w:val="00F86707"/>
    <w:rPr>
      <w:b/>
      <w:bCs/>
      <w:sz w:val="20"/>
      <w:szCs w:val="20"/>
    </w:rPr>
  </w:style>
  <w:style w:type="paragraph" w:styleId="BalloonText">
    <w:name w:val="Balloon Text"/>
    <w:basedOn w:val="Normal"/>
    <w:link w:val="BalloonTextChar"/>
    <w:uiPriority w:val="99"/>
    <w:semiHidden/>
    <w:unhideWhenUsed/>
    <w:rsid w:val="00F86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707"/>
    <w:rPr>
      <w:rFonts w:ascii="Segoe UI" w:hAnsi="Segoe UI" w:cs="Segoe UI"/>
      <w:sz w:val="18"/>
      <w:szCs w:val="18"/>
    </w:rPr>
  </w:style>
  <w:style w:type="character" w:styleId="Hyperlink">
    <w:name w:val="Hyperlink"/>
    <w:basedOn w:val="DefaultParagraphFont"/>
    <w:uiPriority w:val="99"/>
    <w:unhideWhenUsed/>
    <w:rsid w:val="00347962"/>
    <w:rPr>
      <w:color w:val="0563C1" w:themeColor="hyperlink"/>
      <w:u w:val="single"/>
    </w:rPr>
  </w:style>
  <w:style w:type="table" w:styleId="TableGrid">
    <w:name w:val="Table Grid"/>
    <w:basedOn w:val="TableNormal"/>
    <w:uiPriority w:val="39"/>
    <w:rsid w:val="00A73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73DE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73DE6"/>
  </w:style>
  <w:style w:type="paragraph" w:styleId="Footer">
    <w:name w:val="footer"/>
    <w:basedOn w:val="Normal"/>
    <w:link w:val="FooterChar"/>
    <w:uiPriority w:val="99"/>
    <w:unhideWhenUsed/>
    <w:rsid w:val="00A73D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3D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MarijanaHN</dc:creator>
  <cp:lastModifiedBy> </cp:lastModifiedBy>
  <cp:revision>2</cp:revision>
  <dcterms:created xsi:type="dcterms:W3CDTF">2021-01-10T10:48:00Z</dcterms:created>
  <dcterms:modified xsi:type="dcterms:W3CDTF">2021-01-10T10:48:00Z</dcterms:modified>
</cp:coreProperties>
</file>