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60" w:rsidRPr="004932AD" w:rsidRDefault="00E93760" w:rsidP="00E93760">
      <w:pPr>
        <w:autoSpaceDE w:val="0"/>
        <w:autoSpaceDN w:val="0"/>
        <w:adjustRightInd w:val="0"/>
        <w:rPr>
          <w:b/>
          <w:bCs/>
          <w:sz w:val="20"/>
          <w:szCs w:val="20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919"/>
      </w:tblGrid>
      <w:tr w:rsidR="00C368B1" w:rsidTr="00C53182">
        <w:trPr>
          <w:trHeight w:val="2093"/>
        </w:trPr>
        <w:tc>
          <w:tcPr>
            <w:tcW w:w="3369" w:type="dxa"/>
          </w:tcPr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Analiza rezultata internih prosudbi</w:t>
            </w: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919" w:type="dxa"/>
          </w:tcPr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Default="00C368B1" w:rsidP="0001458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pl-PL"/>
              </w:rPr>
            </w:pPr>
          </w:p>
          <w:p w:rsidR="00C368B1" w:rsidRPr="00CC4806" w:rsidRDefault="001209F5" w:rsidP="00832C14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proofErr w:type="spellStart"/>
            <w:r>
              <w:rPr>
                <w:sz w:val="20"/>
                <w:szCs w:val="20"/>
              </w:rPr>
              <w:t>razdoblju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01. </w:t>
            </w:r>
            <w:proofErr w:type="spellStart"/>
            <w:proofErr w:type="gramStart"/>
            <w:r>
              <w:rPr>
                <w:sz w:val="20"/>
                <w:szCs w:val="20"/>
              </w:rPr>
              <w:t>rujna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2015. </w:t>
            </w: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31. </w:t>
            </w:r>
            <w:proofErr w:type="spellStart"/>
            <w:proofErr w:type="gramStart"/>
            <w:r>
              <w:rPr>
                <w:sz w:val="20"/>
                <w:szCs w:val="20"/>
              </w:rPr>
              <w:t>kolovoza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2016. </w:t>
            </w:r>
            <w:proofErr w:type="spellStart"/>
            <w:proofErr w:type="gramStart"/>
            <w:r>
              <w:rPr>
                <w:sz w:val="20"/>
                <w:szCs w:val="20"/>
              </w:rPr>
              <w:t>provedena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interna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prosudba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dva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dijela</w:t>
            </w:r>
            <w:proofErr w:type="spellEnd"/>
            <w:r>
              <w:rPr>
                <w:sz w:val="20"/>
                <w:szCs w:val="20"/>
              </w:rPr>
              <w:t xml:space="preserve"> – u </w:t>
            </w:r>
            <w:proofErr w:type="spellStart"/>
            <w:r>
              <w:rPr>
                <w:sz w:val="20"/>
                <w:szCs w:val="20"/>
              </w:rPr>
              <w:t>siječnju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lipnju</w:t>
            </w:r>
            <w:proofErr w:type="spellEnd"/>
            <w:r>
              <w:rPr>
                <w:sz w:val="20"/>
                <w:szCs w:val="20"/>
              </w:rPr>
              <w:t xml:space="preserve">. U </w:t>
            </w:r>
            <w:proofErr w:type="spellStart"/>
            <w:r>
              <w:rPr>
                <w:sz w:val="20"/>
                <w:szCs w:val="20"/>
              </w:rPr>
              <w:t>navedenim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terminima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obuhvaćeme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čije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djelovanje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obuhvaćeno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Priurčnikom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kvalitete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Postupak</w:t>
            </w:r>
            <w:proofErr w:type="spellEnd"/>
            <w:r>
              <w:rPr>
                <w:sz w:val="20"/>
                <w:szCs w:val="20"/>
              </w:rPr>
              <w:t xml:space="preserve"> interne </w:t>
            </w:r>
            <w:proofErr w:type="spellStart"/>
            <w:r>
              <w:rPr>
                <w:sz w:val="20"/>
                <w:szCs w:val="20"/>
              </w:rPr>
              <w:t>prosudbe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proveden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sukladno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terminskom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provedbe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</w:t>
            </w:r>
            <w:proofErr w:type="spellEnd"/>
            <w:r>
              <w:rPr>
                <w:sz w:val="20"/>
                <w:szCs w:val="20"/>
              </w:rPr>
              <w:t xml:space="preserve"> 13.11.2015. </w:t>
            </w:r>
            <w:proofErr w:type="spellStart"/>
            <w:proofErr w:type="gramStart"/>
            <w:r>
              <w:rPr>
                <w:sz w:val="20"/>
                <w:szCs w:val="20"/>
              </w:rPr>
              <w:t>izrađenom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obrascu</w:t>
            </w:r>
            <w:proofErr w:type="spellEnd"/>
            <w:r>
              <w:rPr>
                <w:sz w:val="20"/>
                <w:szCs w:val="20"/>
              </w:rPr>
              <w:t xml:space="preserve"> OB-8-2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to 13.01.2016. </w:t>
            </w:r>
            <w:proofErr w:type="spellStart"/>
            <w:proofErr w:type="gramStart"/>
            <w:r>
              <w:rPr>
                <w:sz w:val="20"/>
                <w:szCs w:val="20"/>
              </w:rPr>
              <w:t>te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14.06.2016. </w:t>
            </w:r>
            <w:proofErr w:type="spellStart"/>
            <w:r>
              <w:rPr>
                <w:sz w:val="20"/>
                <w:szCs w:val="20"/>
              </w:rPr>
              <w:t>Sukladno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Pravilniku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organizaciji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sustava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kvalitete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Građevinskom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fakultetu</w:t>
            </w:r>
            <w:proofErr w:type="spellEnd"/>
            <w:r>
              <w:rPr>
                <w:sz w:val="20"/>
                <w:szCs w:val="20"/>
              </w:rPr>
              <w:t xml:space="preserve"> Osijek, a </w:t>
            </w:r>
            <w:proofErr w:type="spellStart"/>
            <w:r>
              <w:rPr>
                <w:sz w:val="20"/>
                <w:szCs w:val="20"/>
              </w:rPr>
              <w:t>koji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usklađen</w:t>
            </w:r>
            <w:proofErr w:type="spellEnd"/>
            <w:r>
              <w:rPr>
                <w:sz w:val="20"/>
                <w:szCs w:val="20"/>
              </w:rPr>
              <w:t xml:space="preserve"> s </w:t>
            </w:r>
            <w:proofErr w:type="spellStart"/>
            <w:r>
              <w:rPr>
                <w:sz w:val="20"/>
                <w:szCs w:val="20"/>
              </w:rPr>
              <w:t>Pravilnikom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Sveučilištu</w:t>
            </w:r>
            <w:proofErr w:type="spellEnd"/>
            <w:r>
              <w:rPr>
                <w:sz w:val="20"/>
                <w:szCs w:val="20"/>
              </w:rPr>
              <w:t xml:space="preserve"> Josipa </w:t>
            </w:r>
            <w:proofErr w:type="spellStart"/>
            <w:r>
              <w:rPr>
                <w:sz w:val="20"/>
                <w:szCs w:val="20"/>
              </w:rPr>
              <w:t>Jurja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Strossmayera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Osijeku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internu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prosudbu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okviru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svog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djelovanja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provodi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Povjerenstvo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praćenje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osiguranje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kvalitete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visokog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obrazovanja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368B1" w:rsidTr="00C53182">
        <w:trPr>
          <w:trHeight w:val="1899"/>
        </w:trPr>
        <w:tc>
          <w:tcPr>
            <w:tcW w:w="3369" w:type="dxa"/>
          </w:tcPr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932AD">
              <w:rPr>
                <w:b/>
                <w:sz w:val="20"/>
                <w:szCs w:val="20"/>
              </w:rPr>
              <w:t>Sastav</w:t>
            </w:r>
            <w:proofErr w:type="spellEnd"/>
            <w:r w:rsidRPr="004932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b/>
                <w:sz w:val="20"/>
                <w:szCs w:val="20"/>
              </w:rPr>
              <w:t>prosudbenog</w:t>
            </w:r>
            <w:proofErr w:type="spellEnd"/>
            <w:r w:rsidRPr="004932A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32AD">
              <w:rPr>
                <w:b/>
                <w:sz w:val="20"/>
                <w:szCs w:val="20"/>
              </w:rPr>
              <w:t>tima</w:t>
            </w:r>
            <w:proofErr w:type="spellEnd"/>
            <w:r w:rsidRPr="004932AD">
              <w:rPr>
                <w:b/>
                <w:sz w:val="20"/>
                <w:szCs w:val="20"/>
              </w:rPr>
              <w:t>:</w:t>
            </w: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:rsidR="00C368B1" w:rsidRDefault="001209F5" w:rsidP="00832C1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Izv.prof.dr.sc. Marija </w:t>
            </w:r>
            <w:proofErr w:type="spellStart"/>
            <w:r>
              <w:rPr>
                <w:sz w:val="20"/>
                <w:szCs w:val="20"/>
              </w:rPr>
              <w:t>Šperac,predsjednica</w:t>
            </w:r>
            <w:proofErr w:type="spellEnd"/>
          </w:p>
          <w:p w:rsidR="001209F5" w:rsidRDefault="001209F5" w:rsidP="00832C1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Izv.prof.dr.sc. Sanja </w:t>
            </w:r>
            <w:proofErr w:type="spellStart"/>
            <w:r>
              <w:rPr>
                <w:sz w:val="20"/>
                <w:szCs w:val="20"/>
              </w:rPr>
              <w:t>Dimter,zamjenica</w:t>
            </w:r>
            <w:proofErr w:type="spellEnd"/>
          </w:p>
          <w:p w:rsidR="001209F5" w:rsidRDefault="001209F5" w:rsidP="00832C1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3.Dr.sc.Đurđica </w:t>
            </w:r>
            <w:proofErr w:type="spellStart"/>
            <w:r>
              <w:rPr>
                <w:sz w:val="20"/>
                <w:szCs w:val="20"/>
              </w:rPr>
              <w:t>Matošević,članica</w:t>
            </w:r>
            <w:proofErr w:type="spellEnd"/>
          </w:p>
          <w:p w:rsidR="001209F5" w:rsidRDefault="001209F5" w:rsidP="00832C1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4.Krunoslav </w:t>
            </w:r>
            <w:proofErr w:type="spellStart"/>
            <w:r>
              <w:rPr>
                <w:sz w:val="20"/>
                <w:szCs w:val="20"/>
              </w:rPr>
              <w:t>Ćosić,mag.ing.aedif.,član</w:t>
            </w:r>
            <w:proofErr w:type="spellEnd"/>
          </w:p>
          <w:p w:rsidR="001209F5" w:rsidRDefault="001209F5" w:rsidP="00832C1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Mr.sc.Martina</w:t>
            </w:r>
            <w:proofErr w:type="spellEnd"/>
            <w:r>
              <w:rPr>
                <w:sz w:val="20"/>
                <w:szCs w:val="20"/>
              </w:rPr>
              <w:t xml:space="preserve"> Vračević, </w:t>
            </w:r>
            <w:proofErr w:type="spellStart"/>
            <w:r>
              <w:rPr>
                <w:sz w:val="20"/>
                <w:szCs w:val="20"/>
              </w:rPr>
              <w:t>vanjska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članica</w:t>
            </w:r>
            <w:proofErr w:type="spellEnd"/>
          </w:p>
          <w:p w:rsidR="001209F5" w:rsidRDefault="001209F5" w:rsidP="00832C1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6.Marija </w:t>
            </w:r>
            <w:proofErr w:type="spellStart"/>
            <w:r>
              <w:rPr>
                <w:sz w:val="20"/>
                <w:szCs w:val="20"/>
              </w:rPr>
              <w:t>Grizelj,vanjska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članica</w:t>
            </w:r>
            <w:proofErr w:type="spellEnd"/>
          </w:p>
          <w:p w:rsidR="001209F5" w:rsidRDefault="001209F5" w:rsidP="00687B8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7.Dorotea </w:t>
            </w:r>
            <w:proofErr w:type="spellStart"/>
            <w:r>
              <w:rPr>
                <w:sz w:val="20"/>
                <w:szCs w:val="20"/>
              </w:rPr>
              <w:t>Markasović,studentica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368B1" w:rsidTr="00C53182">
        <w:trPr>
          <w:trHeight w:val="3644"/>
        </w:trPr>
        <w:tc>
          <w:tcPr>
            <w:tcW w:w="3369" w:type="dxa"/>
          </w:tcPr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  <w:r w:rsidRPr="004932AD">
              <w:rPr>
                <w:b/>
                <w:sz w:val="20"/>
                <w:szCs w:val="20"/>
              </w:rPr>
              <w:t xml:space="preserve">Plan interne </w:t>
            </w:r>
            <w:proofErr w:type="spellStart"/>
            <w:r w:rsidRPr="004932AD">
              <w:rPr>
                <w:b/>
                <w:sz w:val="20"/>
                <w:szCs w:val="20"/>
              </w:rPr>
              <w:t>prosudbe</w:t>
            </w:r>
            <w:proofErr w:type="spellEnd"/>
            <w:r w:rsidRPr="004932AD">
              <w:rPr>
                <w:b/>
                <w:sz w:val="20"/>
                <w:szCs w:val="20"/>
              </w:rPr>
              <w:t>:</w:t>
            </w: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b/>
                <w:sz w:val="20"/>
                <w:szCs w:val="20"/>
              </w:rPr>
            </w:pPr>
          </w:p>
          <w:p w:rsidR="00C368B1" w:rsidRDefault="00C368B1" w:rsidP="000145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9" w:type="dxa"/>
          </w:tcPr>
          <w:p w:rsidR="001209F5" w:rsidRPr="00F14CDF" w:rsidRDefault="001209F5" w:rsidP="001209F5">
            <w:pPr>
              <w:jc w:val="both"/>
              <w:rPr>
                <w:sz w:val="20"/>
                <w:szCs w:val="20"/>
              </w:rPr>
            </w:pPr>
            <w:r w:rsidRPr="00F14CDF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13.01.2016</w:t>
            </w:r>
            <w:r w:rsidRPr="00F14CDF">
              <w:rPr>
                <w:sz w:val="20"/>
                <w:szCs w:val="20"/>
              </w:rPr>
              <w:t xml:space="preserve">., u 9h, </w:t>
            </w:r>
            <w:proofErr w:type="spellStart"/>
            <w:r w:rsidRPr="00F14CDF">
              <w:rPr>
                <w:sz w:val="20"/>
                <w:szCs w:val="20"/>
              </w:rPr>
              <w:t>uvodni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sastanak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predstavnici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Uprave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službi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prosudbeni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tim</w:t>
            </w:r>
            <w:proofErr w:type="spellEnd"/>
            <w:r w:rsidRPr="00F14CDF">
              <w:rPr>
                <w:sz w:val="20"/>
                <w:szCs w:val="20"/>
              </w:rPr>
              <w:t xml:space="preserve">, u 9:15h, </w:t>
            </w:r>
            <w:proofErr w:type="spellStart"/>
            <w:r w:rsidRPr="00F14CDF">
              <w:rPr>
                <w:sz w:val="20"/>
                <w:szCs w:val="20"/>
              </w:rPr>
              <w:t>Uprava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odgovorna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osoba</w:t>
            </w:r>
            <w:proofErr w:type="spellEnd"/>
            <w:r w:rsidRPr="00F14CDF">
              <w:rPr>
                <w:sz w:val="20"/>
                <w:szCs w:val="20"/>
              </w:rPr>
              <w:t xml:space="preserve"> izv.prof.dr.sc. Damir Varevac, </w:t>
            </w:r>
            <w:proofErr w:type="spellStart"/>
            <w:r w:rsidRPr="00F14CDF">
              <w:rPr>
                <w:sz w:val="20"/>
                <w:szCs w:val="20"/>
              </w:rPr>
              <w:t>dekan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5., 6.1, </w:t>
            </w:r>
            <w:proofErr w:type="spellStart"/>
            <w:r w:rsidRPr="00F14CDF">
              <w:rPr>
                <w:sz w:val="20"/>
                <w:szCs w:val="20"/>
              </w:rPr>
              <w:t>Upravljanje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kvalitetom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odgovorna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osoba</w:t>
            </w:r>
            <w:proofErr w:type="spellEnd"/>
            <w:r w:rsidRPr="00F14CDF">
              <w:rPr>
                <w:sz w:val="20"/>
                <w:szCs w:val="20"/>
              </w:rPr>
              <w:t xml:space="preserve"> Edita </w:t>
            </w:r>
            <w:proofErr w:type="spellStart"/>
            <w:r w:rsidRPr="00F14CDF">
              <w:rPr>
                <w:sz w:val="20"/>
                <w:szCs w:val="20"/>
              </w:rPr>
              <w:t>Pinterić</w:t>
            </w:r>
            <w:proofErr w:type="spellEnd"/>
            <w:r w:rsidRPr="00F14CDF">
              <w:rPr>
                <w:sz w:val="20"/>
                <w:szCs w:val="20"/>
              </w:rPr>
              <w:t xml:space="preserve">, dipl.iur.,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4.,6.2.,7.4.,8.2.1., u 9:45h, </w:t>
            </w:r>
            <w:proofErr w:type="spellStart"/>
            <w:r w:rsidRPr="00F14CDF">
              <w:rPr>
                <w:sz w:val="20"/>
                <w:szCs w:val="20"/>
              </w:rPr>
              <w:t>Studentska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služba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odgovorna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osoba</w:t>
            </w:r>
            <w:proofErr w:type="spellEnd"/>
            <w:r w:rsidRPr="00F14CDF">
              <w:rPr>
                <w:sz w:val="20"/>
                <w:szCs w:val="20"/>
              </w:rPr>
              <w:t xml:space="preserve"> Ana Magdika, </w:t>
            </w:r>
            <w:proofErr w:type="spellStart"/>
            <w:r w:rsidRPr="00F14CDF">
              <w:rPr>
                <w:sz w:val="20"/>
                <w:szCs w:val="20"/>
              </w:rPr>
              <w:t>oec</w:t>
            </w:r>
            <w:proofErr w:type="spellEnd"/>
            <w:r w:rsidRPr="00F14CDF">
              <w:rPr>
                <w:sz w:val="20"/>
                <w:szCs w:val="20"/>
              </w:rPr>
              <w:t xml:space="preserve">.,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7.2.,8.2.1., </w:t>
            </w:r>
            <w:proofErr w:type="spellStart"/>
            <w:r w:rsidRPr="00F14CDF">
              <w:rPr>
                <w:sz w:val="20"/>
                <w:szCs w:val="20"/>
              </w:rPr>
              <w:t>Nabav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odgovorna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osoba</w:t>
            </w:r>
            <w:proofErr w:type="spellEnd"/>
            <w:r>
              <w:rPr>
                <w:sz w:val="20"/>
                <w:szCs w:val="20"/>
              </w:rPr>
              <w:t xml:space="preserve"> Iva Vrkić</w:t>
            </w:r>
            <w:r w:rsidRPr="00F14CDF">
              <w:rPr>
                <w:sz w:val="20"/>
                <w:szCs w:val="20"/>
              </w:rPr>
              <w:t xml:space="preserve">, dipl.iur.,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7.4, u 10:15h, </w:t>
            </w:r>
            <w:proofErr w:type="spellStart"/>
            <w:r w:rsidRPr="00F14CDF">
              <w:rPr>
                <w:sz w:val="20"/>
                <w:szCs w:val="20"/>
              </w:rPr>
              <w:t>prosudbeni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tim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sastanak</w:t>
            </w:r>
            <w:proofErr w:type="spellEnd"/>
            <w:r w:rsidRPr="00F14CDF">
              <w:rPr>
                <w:sz w:val="20"/>
                <w:szCs w:val="20"/>
              </w:rPr>
              <w:t xml:space="preserve">, u 10:30h, </w:t>
            </w:r>
            <w:proofErr w:type="spellStart"/>
            <w:r w:rsidRPr="00F14CDF">
              <w:rPr>
                <w:sz w:val="20"/>
                <w:szCs w:val="20"/>
              </w:rPr>
              <w:t>završni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sastanak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predstavnik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Uprave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prosudbeni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tim</w:t>
            </w:r>
            <w:proofErr w:type="spellEnd"/>
            <w:r w:rsidRPr="00F14CDF">
              <w:rPr>
                <w:sz w:val="20"/>
                <w:szCs w:val="20"/>
              </w:rPr>
              <w:t>.</w:t>
            </w:r>
          </w:p>
          <w:p w:rsidR="001209F5" w:rsidRPr="00F14CDF" w:rsidRDefault="001209F5" w:rsidP="001209F5">
            <w:pPr>
              <w:jc w:val="both"/>
              <w:rPr>
                <w:sz w:val="20"/>
                <w:szCs w:val="20"/>
              </w:rPr>
            </w:pPr>
            <w:r w:rsidRPr="00F14CDF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14.06</w:t>
            </w:r>
            <w:r w:rsidRPr="00F14C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2016</w:t>
            </w:r>
            <w:r w:rsidRPr="00F14CDF">
              <w:rPr>
                <w:sz w:val="20"/>
                <w:szCs w:val="20"/>
              </w:rPr>
              <w:t xml:space="preserve">. </w:t>
            </w:r>
            <w:proofErr w:type="gramStart"/>
            <w:r w:rsidRPr="00F14CDF">
              <w:rPr>
                <w:sz w:val="20"/>
                <w:szCs w:val="20"/>
              </w:rPr>
              <w:t>u</w:t>
            </w:r>
            <w:proofErr w:type="gramEnd"/>
            <w:r w:rsidRPr="00F14CD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 xml:space="preserve">h, </w:t>
            </w:r>
            <w:proofErr w:type="spellStart"/>
            <w:r>
              <w:rPr>
                <w:sz w:val="20"/>
                <w:szCs w:val="20"/>
              </w:rPr>
              <w:t>uvodni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sastanak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predstavnik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Uprave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službi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prosudbeni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tim</w:t>
            </w:r>
            <w:proofErr w:type="spellEnd"/>
            <w:r w:rsidRPr="00F14CDF">
              <w:rPr>
                <w:sz w:val="20"/>
                <w:szCs w:val="20"/>
              </w:rPr>
              <w:t xml:space="preserve">, u 9:15h, </w:t>
            </w:r>
            <w:proofErr w:type="spellStart"/>
            <w:r w:rsidRPr="00F14CDF">
              <w:rPr>
                <w:sz w:val="20"/>
                <w:szCs w:val="20"/>
              </w:rPr>
              <w:t>Nastavni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proces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odgovorna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osoba</w:t>
            </w:r>
            <w:proofErr w:type="spellEnd"/>
            <w:r w:rsidRPr="00F14CDF">
              <w:rPr>
                <w:sz w:val="20"/>
                <w:szCs w:val="20"/>
              </w:rPr>
              <w:t xml:space="preserve"> izv.prof.dr.sc. Mirjana Bošnjak-Klečina,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7.1, 7.5., 8.2.1., </w:t>
            </w:r>
            <w:proofErr w:type="spellStart"/>
            <w:r w:rsidR="00CF2160">
              <w:rPr>
                <w:sz w:val="20"/>
                <w:szCs w:val="20"/>
              </w:rPr>
              <w:t>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Stručni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proces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odgovorna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osoba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izv.</w:t>
            </w:r>
            <w:r w:rsidRPr="00F14CDF">
              <w:rPr>
                <w:sz w:val="20"/>
                <w:szCs w:val="20"/>
              </w:rPr>
              <w:t xml:space="preserve">prof.dr.sc. Ivica Guljaš,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r w:rsidR="00CF2160">
              <w:rPr>
                <w:sz w:val="20"/>
                <w:szCs w:val="20"/>
              </w:rPr>
              <w:t>7.5</w:t>
            </w:r>
            <w:r w:rsidRPr="00F14CDF">
              <w:rPr>
                <w:sz w:val="20"/>
                <w:szCs w:val="20"/>
              </w:rPr>
              <w:t xml:space="preserve">., u 9:45h, </w:t>
            </w:r>
            <w:proofErr w:type="spellStart"/>
            <w:r w:rsidRPr="00F14CDF">
              <w:rPr>
                <w:sz w:val="20"/>
                <w:szCs w:val="20"/>
              </w:rPr>
              <w:t>Znanstveni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proces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odgovorna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osoba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="00CF2160">
              <w:rPr>
                <w:sz w:val="20"/>
                <w:szCs w:val="20"/>
              </w:rPr>
              <w:t>doc.dr.sc.Ivana</w:t>
            </w:r>
            <w:proofErr w:type="spellEnd"/>
            <w:r w:rsidR="00CF2160">
              <w:rPr>
                <w:sz w:val="20"/>
                <w:szCs w:val="20"/>
              </w:rPr>
              <w:t xml:space="preserve"> </w:t>
            </w:r>
            <w:proofErr w:type="spellStart"/>
            <w:r w:rsidR="00CF2160">
              <w:rPr>
                <w:sz w:val="20"/>
                <w:szCs w:val="20"/>
              </w:rPr>
              <w:t>Miličević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7.1., 7.5., </w:t>
            </w:r>
            <w:proofErr w:type="spellStart"/>
            <w:r w:rsidRPr="00F14CDF">
              <w:rPr>
                <w:sz w:val="20"/>
                <w:szCs w:val="20"/>
              </w:rPr>
              <w:t>Tehnička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služba</w:t>
            </w:r>
            <w:proofErr w:type="spellEnd"/>
            <w:r w:rsidRPr="00F14CDF">
              <w:rPr>
                <w:sz w:val="20"/>
                <w:szCs w:val="20"/>
              </w:rPr>
              <w:t xml:space="preserve">, </w:t>
            </w:r>
            <w:proofErr w:type="spellStart"/>
            <w:r w:rsidRPr="00F14CDF">
              <w:rPr>
                <w:sz w:val="20"/>
                <w:szCs w:val="20"/>
              </w:rPr>
              <w:t>odgovorna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osoba</w:t>
            </w:r>
            <w:proofErr w:type="spellEnd"/>
            <w:r w:rsidRPr="00F14CDF">
              <w:rPr>
                <w:sz w:val="20"/>
                <w:szCs w:val="20"/>
              </w:rPr>
              <w:t xml:space="preserve"> Branka Bognar, </w:t>
            </w:r>
            <w:proofErr w:type="spellStart"/>
            <w:r w:rsidRPr="00F14CDF">
              <w:rPr>
                <w:sz w:val="20"/>
                <w:szCs w:val="20"/>
              </w:rPr>
              <w:t>mag.ing.aedif</w:t>
            </w:r>
            <w:proofErr w:type="spellEnd"/>
            <w:r w:rsidRPr="00F14CDF">
              <w:rPr>
                <w:sz w:val="20"/>
                <w:szCs w:val="20"/>
              </w:rPr>
              <w:t xml:space="preserve">., </w:t>
            </w:r>
            <w:proofErr w:type="spellStart"/>
            <w:r w:rsidRPr="00F14CDF">
              <w:rPr>
                <w:sz w:val="20"/>
                <w:szCs w:val="20"/>
              </w:rPr>
              <w:t>zahtjev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norme</w:t>
            </w:r>
            <w:proofErr w:type="spellEnd"/>
            <w:r w:rsidRPr="00F14CDF">
              <w:rPr>
                <w:sz w:val="20"/>
                <w:szCs w:val="20"/>
              </w:rPr>
              <w:t xml:space="preserve"> 4.2.,7.1.,</w:t>
            </w:r>
            <w:r w:rsidR="00CF2160" w:rsidRPr="00F14CDF">
              <w:rPr>
                <w:sz w:val="20"/>
                <w:szCs w:val="20"/>
              </w:rPr>
              <w:t xml:space="preserve"> </w:t>
            </w:r>
            <w:r w:rsidRPr="00F14CDF">
              <w:rPr>
                <w:sz w:val="20"/>
                <w:szCs w:val="20"/>
              </w:rPr>
              <w:t xml:space="preserve">8.2., u 10:15h </w:t>
            </w:r>
            <w:proofErr w:type="spellStart"/>
            <w:r w:rsidRPr="00F14CDF">
              <w:rPr>
                <w:sz w:val="20"/>
                <w:szCs w:val="20"/>
              </w:rPr>
              <w:t>sastanak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prosudbenog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tima</w:t>
            </w:r>
            <w:proofErr w:type="spellEnd"/>
            <w:r w:rsidRPr="00F14CDF">
              <w:rPr>
                <w:sz w:val="20"/>
                <w:szCs w:val="20"/>
              </w:rPr>
              <w:t xml:space="preserve">, u 10:30h </w:t>
            </w:r>
            <w:proofErr w:type="spellStart"/>
            <w:r w:rsidRPr="00F14CDF">
              <w:rPr>
                <w:sz w:val="20"/>
                <w:szCs w:val="20"/>
              </w:rPr>
              <w:t>završni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sastanak</w:t>
            </w:r>
            <w:proofErr w:type="spellEnd"/>
            <w:r w:rsidRPr="00F14CDF">
              <w:rPr>
                <w:sz w:val="20"/>
                <w:szCs w:val="20"/>
              </w:rPr>
              <w:t xml:space="preserve"> s </w:t>
            </w:r>
            <w:proofErr w:type="spellStart"/>
            <w:r w:rsidRPr="00F14CDF">
              <w:rPr>
                <w:sz w:val="20"/>
                <w:szCs w:val="20"/>
              </w:rPr>
              <w:t>predstavnikom</w:t>
            </w:r>
            <w:proofErr w:type="spellEnd"/>
            <w:r w:rsidRPr="00F14CDF">
              <w:rPr>
                <w:sz w:val="20"/>
                <w:szCs w:val="20"/>
              </w:rPr>
              <w:t xml:space="preserve"> </w:t>
            </w:r>
            <w:proofErr w:type="spellStart"/>
            <w:r w:rsidRPr="00F14CDF">
              <w:rPr>
                <w:sz w:val="20"/>
                <w:szCs w:val="20"/>
              </w:rPr>
              <w:t>Uprave</w:t>
            </w:r>
            <w:proofErr w:type="spellEnd"/>
            <w:r w:rsidRPr="00F14CDF">
              <w:rPr>
                <w:sz w:val="20"/>
                <w:szCs w:val="20"/>
              </w:rPr>
              <w:t>.</w:t>
            </w:r>
          </w:p>
          <w:p w:rsidR="00C368B1" w:rsidRDefault="00C368B1" w:rsidP="00832C14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</w:tbl>
    <w:p w:rsidR="00E93760" w:rsidRPr="004932AD" w:rsidRDefault="00E93760" w:rsidP="00E93760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7A35AC" w:rsidRPr="004932AD" w:rsidTr="00014585">
        <w:tc>
          <w:tcPr>
            <w:tcW w:w="2322" w:type="dxa"/>
          </w:tcPr>
          <w:p w:rsidR="007A35AC" w:rsidRPr="004932AD" w:rsidRDefault="007A35AC" w:rsidP="00014585">
            <w:pPr>
              <w:jc w:val="center"/>
              <w:rPr>
                <w:sz w:val="20"/>
                <w:szCs w:val="20"/>
              </w:rPr>
            </w:pPr>
            <w:proofErr w:type="spellStart"/>
            <w:r w:rsidRPr="004932AD">
              <w:rPr>
                <w:sz w:val="20"/>
                <w:szCs w:val="20"/>
              </w:rPr>
              <w:t>Ocjena</w:t>
            </w:r>
            <w:proofErr w:type="spellEnd"/>
          </w:p>
        </w:tc>
        <w:tc>
          <w:tcPr>
            <w:tcW w:w="2322" w:type="dxa"/>
          </w:tcPr>
          <w:p w:rsidR="007A35AC" w:rsidRPr="007A35AC" w:rsidRDefault="007A35AC" w:rsidP="00832C14">
            <w:pPr>
              <w:pStyle w:val="Standard"/>
              <w:jc w:val="center"/>
              <w:rPr>
                <w:sz w:val="20"/>
                <w:szCs w:val="20"/>
              </w:rPr>
            </w:pPr>
            <w:r w:rsidRPr="007A35AC">
              <w:rPr>
                <w:sz w:val="20"/>
                <w:szCs w:val="20"/>
              </w:rPr>
              <w:t xml:space="preserve">1.) </w:t>
            </w:r>
            <w:r w:rsidR="00CF2160">
              <w:rPr>
                <w:sz w:val="20"/>
                <w:szCs w:val="20"/>
              </w:rPr>
              <w:t>13.01.2016.</w:t>
            </w:r>
          </w:p>
        </w:tc>
        <w:tc>
          <w:tcPr>
            <w:tcW w:w="2322" w:type="dxa"/>
          </w:tcPr>
          <w:p w:rsidR="007A35AC" w:rsidRPr="007A35AC" w:rsidRDefault="007A35AC" w:rsidP="00832C14">
            <w:pPr>
              <w:pStyle w:val="Standard"/>
              <w:jc w:val="center"/>
              <w:rPr>
                <w:sz w:val="20"/>
                <w:szCs w:val="20"/>
              </w:rPr>
            </w:pPr>
            <w:r w:rsidRPr="007A35AC">
              <w:rPr>
                <w:sz w:val="20"/>
                <w:szCs w:val="20"/>
              </w:rPr>
              <w:t xml:space="preserve">2.) </w:t>
            </w:r>
            <w:r w:rsidR="00CF2160">
              <w:rPr>
                <w:sz w:val="20"/>
                <w:szCs w:val="20"/>
              </w:rPr>
              <w:t>14.06.2016.</w:t>
            </w:r>
          </w:p>
        </w:tc>
        <w:tc>
          <w:tcPr>
            <w:tcW w:w="2322" w:type="dxa"/>
          </w:tcPr>
          <w:p w:rsidR="007A35AC" w:rsidRPr="007A35AC" w:rsidRDefault="007A35AC" w:rsidP="00014585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7A35AC">
              <w:rPr>
                <w:sz w:val="20"/>
                <w:szCs w:val="20"/>
              </w:rPr>
              <w:t>Prosjek</w:t>
            </w:r>
            <w:proofErr w:type="spellEnd"/>
          </w:p>
        </w:tc>
      </w:tr>
      <w:tr w:rsidR="007A35AC" w:rsidRPr="004932AD" w:rsidTr="00014585">
        <w:tc>
          <w:tcPr>
            <w:tcW w:w="2322" w:type="dxa"/>
          </w:tcPr>
          <w:p w:rsidR="007A35AC" w:rsidRPr="004932AD" w:rsidRDefault="007A35AC" w:rsidP="00014585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S</w:t>
            </w:r>
          </w:p>
        </w:tc>
        <w:tc>
          <w:tcPr>
            <w:tcW w:w="2322" w:type="dxa"/>
          </w:tcPr>
          <w:p w:rsidR="007A35AC" w:rsidRPr="007A35AC" w:rsidRDefault="00CF2160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</w:tr>
      <w:tr w:rsidR="007A35AC" w:rsidRPr="004932AD" w:rsidTr="00014585">
        <w:tc>
          <w:tcPr>
            <w:tcW w:w="2322" w:type="dxa"/>
          </w:tcPr>
          <w:p w:rsidR="007A35AC" w:rsidRPr="004932AD" w:rsidRDefault="007A35AC" w:rsidP="00014585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V</w:t>
            </w:r>
          </w:p>
        </w:tc>
        <w:tc>
          <w:tcPr>
            <w:tcW w:w="2322" w:type="dxa"/>
          </w:tcPr>
          <w:p w:rsidR="007A35AC" w:rsidRPr="007A35AC" w:rsidRDefault="00CF2160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</w:tr>
      <w:tr w:rsidR="007A35AC" w:rsidRPr="004932AD" w:rsidTr="00014585">
        <w:tc>
          <w:tcPr>
            <w:tcW w:w="2322" w:type="dxa"/>
          </w:tcPr>
          <w:p w:rsidR="007A35AC" w:rsidRPr="004932AD" w:rsidRDefault="007A35AC" w:rsidP="00014585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D</w:t>
            </w:r>
          </w:p>
        </w:tc>
        <w:tc>
          <w:tcPr>
            <w:tcW w:w="2322" w:type="dxa"/>
          </w:tcPr>
          <w:p w:rsidR="007A35AC" w:rsidRPr="007A35AC" w:rsidRDefault="00CF2160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</w:tr>
      <w:tr w:rsidR="007A35AC" w:rsidRPr="004932AD" w:rsidTr="00014585">
        <w:tc>
          <w:tcPr>
            <w:tcW w:w="2322" w:type="dxa"/>
          </w:tcPr>
          <w:p w:rsidR="007A35AC" w:rsidRPr="004932AD" w:rsidRDefault="007A35AC" w:rsidP="00014585">
            <w:pPr>
              <w:jc w:val="center"/>
              <w:rPr>
                <w:sz w:val="20"/>
                <w:szCs w:val="20"/>
              </w:rPr>
            </w:pPr>
            <w:r w:rsidRPr="004932AD">
              <w:rPr>
                <w:sz w:val="20"/>
                <w:szCs w:val="20"/>
              </w:rPr>
              <w:t>N</w:t>
            </w:r>
          </w:p>
        </w:tc>
        <w:tc>
          <w:tcPr>
            <w:tcW w:w="2322" w:type="dxa"/>
          </w:tcPr>
          <w:p w:rsidR="007A35AC" w:rsidRPr="007A35AC" w:rsidRDefault="00CF2160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7A35AC" w:rsidRPr="004932AD" w:rsidTr="00014585">
        <w:tc>
          <w:tcPr>
            <w:tcW w:w="2322" w:type="dxa"/>
          </w:tcPr>
          <w:p w:rsidR="007A35AC" w:rsidRPr="004932AD" w:rsidRDefault="007A35AC" w:rsidP="00014585">
            <w:pPr>
              <w:jc w:val="center"/>
              <w:rPr>
                <w:sz w:val="20"/>
                <w:szCs w:val="20"/>
              </w:rPr>
            </w:pPr>
            <w:proofErr w:type="spellStart"/>
            <w:r w:rsidRPr="004932AD">
              <w:rPr>
                <w:sz w:val="20"/>
                <w:szCs w:val="20"/>
              </w:rPr>
              <w:t>Ukupno</w:t>
            </w:r>
            <w:proofErr w:type="spellEnd"/>
          </w:p>
          <w:p w:rsidR="007A35AC" w:rsidRPr="004932AD" w:rsidRDefault="007A35AC" w:rsidP="00014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A35AC" w:rsidRPr="007A35AC" w:rsidRDefault="00CF2160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15F5D">
              <w:rPr>
                <w:sz w:val="20"/>
                <w:szCs w:val="20"/>
              </w:rPr>
              <w:t>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322" w:type="dxa"/>
          </w:tcPr>
          <w:p w:rsidR="007A35AC" w:rsidRPr="007A35AC" w:rsidRDefault="00A15F5D" w:rsidP="0001458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7A35AC" w:rsidRDefault="007A35AC" w:rsidP="00E93760">
      <w:pPr>
        <w:rPr>
          <w:b/>
          <w:sz w:val="20"/>
          <w:szCs w:val="20"/>
          <w:lang w:val="pl-PL"/>
        </w:rPr>
      </w:pPr>
    </w:p>
    <w:p w:rsidR="002041ED" w:rsidRDefault="002041ED" w:rsidP="00E93760">
      <w:pPr>
        <w:rPr>
          <w:b/>
          <w:sz w:val="20"/>
          <w:szCs w:val="20"/>
          <w:lang w:val="pl-PL"/>
        </w:rPr>
      </w:pPr>
    </w:p>
    <w:p w:rsidR="002041ED" w:rsidRDefault="002041ED" w:rsidP="00E93760">
      <w:pPr>
        <w:rPr>
          <w:b/>
          <w:sz w:val="20"/>
          <w:szCs w:val="20"/>
          <w:lang w:val="pl-PL"/>
        </w:rPr>
      </w:pPr>
    </w:p>
    <w:p w:rsidR="002041ED" w:rsidRDefault="002041ED" w:rsidP="00E93760">
      <w:pPr>
        <w:rPr>
          <w:b/>
          <w:sz w:val="20"/>
          <w:szCs w:val="20"/>
          <w:lang w:val="pl-PL"/>
        </w:rPr>
      </w:pPr>
    </w:p>
    <w:p w:rsidR="002041ED" w:rsidRDefault="002041ED" w:rsidP="00E93760">
      <w:pPr>
        <w:rPr>
          <w:b/>
          <w:sz w:val="20"/>
          <w:szCs w:val="20"/>
          <w:lang w:val="pl-PL"/>
        </w:rPr>
      </w:pPr>
    </w:p>
    <w:p w:rsidR="002041ED" w:rsidRDefault="002041ED" w:rsidP="00E93760">
      <w:pPr>
        <w:rPr>
          <w:b/>
          <w:sz w:val="20"/>
          <w:szCs w:val="20"/>
          <w:lang w:val="pl-PL"/>
        </w:rPr>
      </w:pPr>
    </w:p>
    <w:p w:rsidR="002041ED" w:rsidRDefault="002041ED" w:rsidP="00E93760">
      <w:pPr>
        <w:rPr>
          <w:b/>
          <w:sz w:val="20"/>
          <w:szCs w:val="20"/>
          <w:lang w:val="pl-PL"/>
        </w:rPr>
      </w:pPr>
    </w:p>
    <w:p w:rsidR="002041ED" w:rsidRDefault="002041ED" w:rsidP="00E93760">
      <w:pPr>
        <w:rPr>
          <w:b/>
          <w:sz w:val="20"/>
          <w:szCs w:val="20"/>
          <w:lang w:val="pl-PL"/>
        </w:rPr>
      </w:pPr>
    </w:p>
    <w:p w:rsidR="007A35AC" w:rsidRPr="00C53182" w:rsidRDefault="007A35AC" w:rsidP="007A35AC">
      <w:pPr>
        <w:pStyle w:val="Standard"/>
        <w:rPr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lastRenderedPageBreak/>
        <w:t xml:space="preserve">Tablica </w:t>
      </w:r>
      <w:r w:rsidRPr="00EF5458">
        <w:rPr>
          <w:sz w:val="20"/>
          <w:szCs w:val="20"/>
          <w:lang w:val="pl-PL"/>
        </w:rPr>
        <w:t xml:space="preserve">1 – </w:t>
      </w:r>
      <w:r w:rsidRPr="00EF5458">
        <w:rPr>
          <w:i/>
          <w:sz w:val="20"/>
          <w:szCs w:val="20"/>
          <w:lang w:val="pl-PL"/>
        </w:rPr>
        <w:t>Analiza rezultata po prosuđivanim područjima</w:t>
      </w:r>
    </w:p>
    <w:tbl>
      <w:tblPr>
        <w:tblW w:w="96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4"/>
        <w:gridCol w:w="2736"/>
        <w:gridCol w:w="994"/>
        <w:gridCol w:w="724"/>
        <w:gridCol w:w="584"/>
        <w:gridCol w:w="583"/>
        <w:gridCol w:w="591"/>
      </w:tblGrid>
      <w:tr w:rsidR="007A35AC" w:rsidRPr="00EF5458" w:rsidTr="00014585">
        <w:trPr>
          <w:jc w:val="center"/>
        </w:trPr>
        <w:tc>
          <w:tcPr>
            <w:tcW w:w="3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4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7A35AC" w:rsidRPr="00EF5458" w:rsidTr="00014585">
        <w:trPr>
          <w:jc w:val="center"/>
        </w:trPr>
        <w:tc>
          <w:tcPr>
            <w:tcW w:w="3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7A35AC" w:rsidRPr="00EF5458" w:rsidTr="00014585">
        <w:trPr>
          <w:jc w:val="center"/>
        </w:trPr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2160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Uprava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2160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5.,6.2.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CF2160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2160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6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CF2160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6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CF2160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96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rPr>
                <w:sz w:val="20"/>
                <w:szCs w:val="20"/>
              </w:rPr>
            </w:pPr>
            <w:r w:rsidRPr="00EF5458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EF5458">
              <w:rPr>
                <w:sz w:val="20"/>
                <w:szCs w:val="20"/>
                <w:lang w:val="hr-HR"/>
              </w:rPr>
              <w:t xml:space="preserve">ukladno, </w:t>
            </w:r>
            <w:r w:rsidRPr="00EF5458">
              <w:rPr>
                <w:bCs/>
                <w:sz w:val="20"/>
                <w:szCs w:val="20"/>
                <w:lang w:val="hr-HR"/>
              </w:rPr>
              <w:t>V - v</w:t>
            </w:r>
            <w:r w:rsidRPr="00EF5458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EF5458">
              <w:rPr>
                <w:bCs/>
                <w:sz w:val="20"/>
                <w:szCs w:val="20"/>
                <w:lang w:val="hr-HR"/>
              </w:rPr>
              <w:t>D - d</w:t>
            </w:r>
            <w:r w:rsidRPr="00EF5458">
              <w:rPr>
                <w:sz w:val="20"/>
                <w:szCs w:val="20"/>
                <w:lang w:val="hr-HR"/>
              </w:rPr>
              <w:t xml:space="preserve">jelomično sukladno, </w:t>
            </w:r>
            <w:r w:rsidRPr="00EF5458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EF5458">
              <w:rPr>
                <w:sz w:val="20"/>
                <w:szCs w:val="20"/>
                <w:lang w:val="hr-HR"/>
              </w:rPr>
              <w:t xml:space="preserve">– </w:t>
            </w:r>
            <w:r w:rsidRPr="00EF5458">
              <w:rPr>
                <w:bCs/>
                <w:sz w:val="20"/>
                <w:szCs w:val="20"/>
                <w:lang w:val="hr-HR"/>
              </w:rPr>
              <w:t>n</w:t>
            </w:r>
            <w:r w:rsidRPr="00EF5458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  <w:tr w:rsidR="006311D8" w:rsidRPr="00EF5458" w:rsidTr="00014585">
        <w:trPr>
          <w:jc w:val="center"/>
        </w:trPr>
        <w:tc>
          <w:tcPr>
            <w:tcW w:w="96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</w:p>
        </w:tc>
      </w:tr>
    </w:tbl>
    <w:p w:rsidR="00832C14" w:rsidRDefault="00832C14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C53182" w:rsidRDefault="007A35AC" w:rsidP="007A35AC">
      <w:pPr>
        <w:pStyle w:val="Standard"/>
        <w:rPr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t xml:space="preserve">Tablica </w:t>
      </w:r>
      <w:r w:rsidRPr="00EF5458">
        <w:rPr>
          <w:sz w:val="20"/>
          <w:szCs w:val="20"/>
          <w:lang w:val="pl-PL"/>
        </w:rPr>
        <w:t xml:space="preserve">1 – </w:t>
      </w:r>
      <w:r w:rsidRPr="00EF5458">
        <w:rPr>
          <w:i/>
          <w:sz w:val="20"/>
          <w:szCs w:val="20"/>
          <w:lang w:val="pl-PL"/>
        </w:rPr>
        <w:t>Analiza rezultata po prosuđivanim područjima</w:t>
      </w:r>
    </w:p>
    <w:tbl>
      <w:tblPr>
        <w:tblW w:w="96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97"/>
        <w:gridCol w:w="2771"/>
        <w:gridCol w:w="1001"/>
        <w:gridCol w:w="600"/>
        <w:gridCol w:w="600"/>
        <w:gridCol w:w="590"/>
        <w:gridCol w:w="597"/>
      </w:tblGrid>
      <w:tr w:rsidR="007A35AC" w:rsidRPr="00EF5458" w:rsidTr="00014585">
        <w:trPr>
          <w:jc w:val="center"/>
        </w:trPr>
        <w:tc>
          <w:tcPr>
            <w:tcW w:w="3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7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10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3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7A35AC" w:rsidRPr="00EF5458" w:rsidTr="00014585">
        <w:trPr>
          <w:jc w:val="center"/>
        </w:trPr>
        <w:tc>
          <w:tcPr>
            <w:tcW w:w="3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7A35AC" w:rsidRPr="00EF5458" w:rsidTr="00014585">
        <w:trPr>
          <w:jc w:val="center"/>
        </w:trPr>
        <w:tc>
          <w:tcPr>
            <w:tcW w:w="3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2041ED" w:rsidP="000C08B1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Studen</w:t>
            </w:r>
            <w:r w:rsidR="00B83479">
              <w:rPr>
                <w:sz w:val="20"/>
                <w:szCs w:val="20"/>
                <w:lang w:val="pl-PL"/>
              </w:rPr>
              <w:t>t</w:t>
            </w:r>
            <w:r>
              <w:rPr>
                <w:sz w:val="20"/>
                <w:szCs w:val="20"/>
                <w:lang w:val="pl-PL"/>
              </w:rPr>
              <w:t>s</w:t>
            </w:r>
            <w:r w:rsidR="00B83479">
              <w:rPr>
                <w:sz w:val="20"/>
                <w:szCs w:val="20"/>
                <w:lang w:val="pl-PL"/>
              </w:rPr>
              <w:t>ka služba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83479" w:rsidP="00832C14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7.2,8.2.1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B83479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83%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17%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6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6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83</w:t>
            </w: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C08B1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96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rPr>
                <w:sz w:val="20"/>
                <w:szCs w:val="20"/>
              </w:rPr>
            </w:pPr>
            <w:r w:rsidRPr="00EF5458">
              <w:rPr>
                <w:bCs/>
                <w:sz w:val="20"/>
                <w:szCs w:val="20"/>
                <w:lang w:val="hr-HR"/>
              </w:rPr>
              <w:t>Značenje: SUK – sustav upravljanja kvalitetom, S – s</w:t>
            </w:r>
            <w:r w:rsidRPr="00EF5458">
              <w:rPr>
                <w:sz w:val="20"/>
                <w:szCs w:val="20"/>
                <w:lang w:val="hr-HR"/>
              </w:rPr>
              <w:t xml:space="preserve">ukladno, </w:t>
            </w:r>
            <w:r w:rsidRPr="00EF5458">
              <w:rPr>
                <w:bCs/>
                <w:sz w:val="20"/>
                <w:szCs w:val="20"/>
                <w:lang w:val="hr-HR"/>
              </w:rPr>
              <w:t>V - v</w:t>
            </w:r>
            <w:r w:rsidRPr="00EF5458">
              <w:rPr>
                <w:sz w:val="20"/>
                <w:szCs w:val="20"/>
                <w:lang w:val="hr-HR"/>
              </w:rPr>
              <w:t xml:space="preserve">ećim dijelom sukladno, </w:t>
            </w:r>
            <w:r w:rsidRPr="00EF5458">
              <w:rPr>
                <w:bCs/>
                <w:sz w:val="20"/>
                <w:szCs w:val="20"/>
                <w:lang w:val="hr-HR"/>
              </w:rPr>
              <w:t>D - d</w:t>
            </w:r>
            <w:r w:rsidRPr="00EF5458">
              <w:rPr>
                <w:sz w:val="20"/>
                <w:szCs w:val="20"/>
                <w:lang w:val="hr-HR"/>
              </w:rPr>
              <w:t xml:space="preserve">jelomično sukladno, </w:t>
            </w:r>
            <w:r w:rsidRPr="00EF5458">
              <w:rPr>
                <w:bCs/>
                <w:sz w:val="20"/>
                <w:szCs w:val="20"/>
                <w:lang w:val="hr-HR"/>
              </w:rPr>
              <w:t xml:space="preserve">N </w:t>
            </w:r>
            <w:r w:rsidRPr="00EF5458">
              <w:rPr>
                <w:sz w:val="20"/>
                <w:szCs w:val="20"/>
                <w:lang w:val="hr-HR"/>
              </w:rPr>
              <w:t xml:space="preserve">– </w:t>
            </w:r>
            <w:r w:rsidRPr="00EF5458">
              <w:rPr>
                <w:bCs/>
                <w:sz w:val="20"/>
                <w:szCs w:val="20"/>
                <w:lang w:val="hr-HR"/>
              </w:rPr>
              <w:t>n</w:t>
            </w:r>
            <w:r w:rsidRPr="00EF5458">
              <w:rPr>
                <w:sz w:val="20"/>
                <w:szCs w:val="20"/>
                <w:lang w:val="hr-HR"/>
              </w:rPr>
              <w:t>esukladno, UJ – ustrojbena jedinica</w:t>
            </w:r>
          </w:p>
        </w:tc>
      </w:tr>
      <w:tr w:rsidR="006311D8" w:rsidRPr="00EF5458" w:rsidTr="00014585">
        <w:trPr>
          <w:jc w:val="center"/>
        </w:trPr>
        <w:tc>
          <w:tcPr>
            <w:tcW w:w="96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</w:p>
        </w:tc>
      </w:tr>
    </w:tbl>
    <w:p w:rsidR="007A35AC" w:rsidRPr="00EF5458" w:rsidRDefault="007A35AC" w:rsidP="007A35AC">
      <w:pPr>
        <w:pStyle w:val="Standard"/>
        <w:rPr>
          <w:i/>
          <w:sz w:val="20"/>
          <w:szCs w:val="20"/>
          <w:lang w:val="pl-PL"/>
        </w:rPr>
      </w:pPr>
    </w:p>
    <w:p w:rsidR="007A35AC" w:rsidRPr="00C53182" w:rsidRDefault="007A35AC" w:rsidP="007A35AC">
      <w:pPr>
        <w:pStyle w:val="Standard"/>
        <w:rPr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t xml:space="preserve">Tablica </w:t>
      </w:r>
      <w:r w:rsidRPr="00EF5458">
        <w:rPr>
          <w:sz w:val="20"/>
          <w:szCs w:val="20"/>
          <w:lang w:val="pl-PL"/>
        </w:rPr>
        <w:t xml:space="preserve">1 – </w:t>
      </w:r>
      <w:r w:rsidRPr="00EF5458">
        <w:rPr>
          <w:i/>
          <w:sz w:val="20"/>
          <w:szCs w:val="20"/>
          <w:lang w:val="pl-PL"/>
        </w:rPr>
        <w:t>Analiza rezultata po prosuđivanim područjima</w:t>
      </w:r>
    </w:p>
    <w:tbl>
      <w:tblPr>
        <w:tblW w:w="96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2508"/>
        <w:gridCol w:w="913"/>
        <w:gridCol w:w="664"/>
        <w:gridCol w:w="536"/>
        <w:gridCol w:w="891"/>
        <w:gridCol w:w="1014"/>
      </w:tblGrid>
      <w:tr w:rsidR="000C08B1" w:rsidRPr="00EF5458" w:rsidTr="000C08B1">
        <w:trPr>
          <w:jc w:val="center"/>
        </w:trPr>
        <w:tc>
          <w:tcPr>
            <w:tcW w:w="31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31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0C08B1" w:rsidRPr="00EF5458" w:rsidTr="00363817">
        <w:trPr>
          <w:jc w:val="center"/>
        </w:trPr>
        <w:tc>
          <w:tcPr>
            <w:tcW w:w="31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0C08B1" w:rsidRPr="00EF5458" w:rsidTr="00363817">
        <w:trPr>
          <w:jc w:val="center"/>
        </w:trPr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Upravljanje kvalitetom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4,6.2,7.4,8.2.1.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80%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20%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80</w:t>
            </w:r>
          </w:p>
        </w:tc>
        <w:tc>
          <w:tcPr>
            <w:tcW w:w="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6311D8" w:rsidRPr="00EF5458" w:rsidTr="0030707A">
        <w:trPr>
          <w:jc w:val="center"/>
        </w:trPr>
        <w:tc>
          <w:tcPr>
            <w:tcW w:w="96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</w:p>
        </w:tc>
      </w:tr>
    </w:tbl>
    <w:p w:rsidR="000C08B1" w:rsidRDefault="000C08B1" w:rsidP="007A35AC">
      <w:pPr>
        <w:pStyle w:val="Standard"/>
        <w:rPr>
          <w:sz w:val="20"/>
          <w:szCs w:val="20"/>
          <w:lang w:val="pl-PL"/>
        </w:rPr>
      </w:pPr>
    </w:p>
    <w:p w:rsidR="007A35AC" w:rsidRPr="00C53182" w:rsidRDefault="007A35AC" w:rsidP="007A35AC">
      <w:pPr>
        <w:pStyle w:val="Standard"/>
        <w:rPr>
          <w:i/>
          <w:sz w:val="20"/>
          <w:szCs w:val="20"/>
        </w:rPr>
      </w:pPr>
      <w:r w:rsidRPr="00C53182">
        <w:rPr>
          <w:b/>
          <w:sz w:val="20"/>
          <w:szCs w:val="20"/>
          <w:lang w:val="pl-PL"/>
        </w:rPr>
        <w:t>Tablica</w:t>
      </w:r>
      <w:r w:rsidRPr="00C53182">
        <w:rPr>
          <w:b/>
          <w:sz w:val="20"/>
          <w:szCs w:val="20"/>
        </w:rPr>
        <w:t xml:space="preserve"> 1</w:t>
      </w:r>
      <w:r w:rsidRPr="00EF5458">
        <w:rPr>
          <w:sz w:val="20"/>
          <w:szCs w:val="20"/>
        </w:rPr>
        <w:t xml:space="preserve"> – </w:t>
      </w:r>
      <w:proofErr w:type="spellStart"/>
      <w:r w:rsidRPr="00C53182">
        <w:rPr>
          <w:i/>
          <w:sz w:val="20"/>
          <w:szCs w:val="20"/>
        </w:rPr>
        <w:t>Analiza</w:t>
      </w:r>
      <w:proofErr w:type="spellEnd"/>
      <w:r w:rsidRPr="00C53182">
        <w:rPr>
          <w:i/>
          <w:sz w:val="20"/>
          <w:szCs w:val="20"/>
        </w:rPr>
        <w:t xml:space="preserve"> </w:t>
      </w:r>
      <w:proofErr w:type="spellStart"/>
      <w:r w:rsidRPr="00C53182">
        <w:rPr>
          <w:i/>
          <w:sz w:val="20"/>
          <w:szCs w:val="20"/>
        </w:rPr>
        <w:t>rezultata</w:t>
      </w:r>
      <w:proofErr w:type="spellEnd"/>
      <w:r w:rsidRPr="00C53182">
        <w:rPr>
          <w:i/>
          <w:sz w:val="20"/>
          <w:szCs w:val="20"/>
        </w:rPr>
        <w:t xml:space="preserve"> </w:t>
      </w:r>
      <w:proofErr w:type="spellStart"/>
      <w:r w:rsidRPr="00C53182">
        <w:rPr>
          <w:i/>
          <w:sz w:val="20"/>
          <w:szCs w:val="20"/>
        </w:rPr>
        <w:t>po</w:t>
      </w:r>
      <w:proofErr w:type="spellEnd"/>
      <w:r w:rsidRPr="00C53182">
        <w:rPr>
          <w:i/>
          <w:sz w:val="20"/>
          <w:szCs w:val="20"/>
        </w:rPr>
        <w:t xml:space="preserve"> </w:t>
      </w:r>
      <w:proofErr w:type="spellStart"/>
      <w:r w:rsidRPr="00C53182">
        <w:rPr>
          <w:i/>
          <w:sz w:val="20"/>
          <w:szCs w:val="20"/>
        </w:rPr>
        <w:t>prosuđivanim</w:t>
      </w:r>
      <w:proofErr w:type="spellEnd"/>
      <w:r w:rsidRPr="00C53182">
        <w:rPr>
          <w:i/>
          <w:sz w:val="20"/>
          <w:szCs w:val="20"/>
        </w:rPr>
        <w:t xml:space="preserve"> </w:t>
      </w:r>
      <w:proofErr w:type="spellStart"/>
      <w:r w:rsidRPr="00C53182">
        <w:rPr>
          <w:i/>
          <w:sz w:val="20"/>
          <w:szCs w:val="20"/>
        </w:rPr>
        <w:t>područjima</w:t>
      </w:r>
      <w:proofErr w:type="spellEnd"/>
    </w:p>
    <w:tbl>
      <w:tblPr>
        <w:tblW w:w="95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2508"/>
        <w:gridCol w:w="913"/>
        <w:gridCol w:w="886"/>
        <w:gridCol w:w="567"/>
        <w:gridCol w:w="708"/>
        <w:gridCol w:w="802"/>
      </w:tblGrid>
      <w:tr w:rsidR="000C08B1" w:rsidRPr="00EF5458" w:rsidTr="000C08B1">
        <w:trPr>
          <w:jc w:val="center"/>
        </w:trPr>
        <w:tc>
          <w:tcPr>
            <w:tcW w:w="31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9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0C08B1" w:rsidRPr="00EF5458" w:rsidTr="00363817">
        <w:trPr>
          <w:jc w:val="center"/>
        </w:trPr>
        <w:tc>
          <w:tcPr>
            <w:tcW w:w="31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0C08B1" w:rsidRPr="00EF5458" w:rsidTr="00363817">
        <w:trPr>
          <w:jc w:val="center"/>
        </w:trPr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Tajništvo-Nabava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C08B1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7.1.,7.4.,8.4.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C08B1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C08B1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6311D8" w:rsidRPr="00EF5458" w:rsidTr="0030707A">
        <w:trPr>
          <w:jc w:val="center"/>
        </w:trPr>
        <w:tc>
          <w:tcPr>
            <w:tcW w:w="9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</w:p>
        </w:tc>
      </w:tr>
    </w:tbl>
    <w:p w:rsidR="007A35AC" w:rsidRPr="00EF5458" w:rsidRDefault="007A35AC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C53182" w:rsidRDefault="007A35AC" w:rsidP="007A35AC">
      <w:pPr>
        <w:pStyle w:val="Standard"/>
        <w:rPr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t xml:space="preserve">Tablica 1 – </w:t>
      </w:r>
      <w:r w:rsidRPr="00C53182">
        <w:rPr>
          <w:i/>
          <w:sz w:val="20"/>
          <w:szCs w:val="20"/>
          <w:lang w:val="pl-PL"/>
        </w:rPr>
        <w:t>Analiza rezultata po prosuđivanim područjima</w:t>
      </w:r>
    </w:p>
    <w:tbl>
      <w:tblPr>
        <w:tblW w:w="94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2508"/>
        <w:gridCol w:w="913"/>
        <w:gridCol w:w="664"/>
        <w:gridCol w:w="740"/>
        <w:gridCol w:w="567"/>
        <w:gridCol w:w="894"/>
      </w:tblGrid>
      <w:tr w:rsidR="000C08B1" w:rsidRPr="00EF5458" w:rsidTr="000C08B1">
        <w:trPr>
          <w:jc w:val="center"/>
        </w:trPr>
        <w:tc>
          <w:tcPr>
            <w:tcW w:w="31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0C08B1" w:rsidRPr="00EF5458" w:rsidTr="00363817">
        <w:trPr>
          <w:trHeight w:val="316"/>
          <w:jc w:val="center"/>
        </w:trPr>
        <w:tc>
          <w:tcPr>
            <w:tcW w:w="31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0C08B1" w:rsidRPr="00EF5458" w:rsidTr="00363817">
        <w:trPr>
          <w:jc w:val="center"/>
        </w:trPr>
        <w:tc>
          <w:tcPr>
            <w:tcW w:w="3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Tehnička služba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4.2.,8.2.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50%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6311D8" w:rsidRPr="00EF5458" w:rsidTr="002041ED">
        <w:trPr>
          <w:trHeight w:val="306"/>
          <w:jc w:val="center"/>
        </w:trPr>
        <w:tc>
          <w:tcPr>
            <w:tcW w:w="9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  <w:r w:rsidR="002041ED" w:rsidRPr="002041ED">
              <w:rPr>
                <w:bCs/>
                <w:i/>
                <w:sz w:val="20"/>
                <w:szCs w:val="20"/>
                <w:lang w:val="hr-HR"/>
              </w:rPr>
              <w:t>Razraditi proceduru –definirati pod čijom su nadležnosšću ovlaštene osobe za zaštitu na radu i zaštitu od požara</w:t>
            </w:r>
            <w:r w:rsidR="002041ED">
              <w:rPr>
                <w:bCs/>
                <w:i/>
                <w:sz w:val="20"/>
                <w:szCs w:val="20"/>
                <w:lang w:val="hr-HR"/>
              </w:rPr>
              <w:t>.</w:t>
            </w:r>
          </w:p>
        </w:tc>
      </w:tr>
    </w:tbl>
    <w:p w:rsidR="000C08B1" w:rsidRDefault="000C08B1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C53182" w:rsidRDefault="007A35AC" w:rsidP="007A35AC">
      <w:pPr>
        <w:pStyle w:val="Standard"/>
        <w:rPr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t xml:space="preserve">Tablica 1 – </w:t>
      </w:r>
      <w:r w:rsidRPr="00C53182">
        <w:rPr>
          <w:i/>
          <w:sz w:val="20"/>
          <w:szCs w:val="20"/>
          <w:lang w:val="pl-PL"/>
        </w:rPr>
        <w:t>Analiza rezultata po prosuđivanim područjima</w:t>
      </w:r>
    </w:p>
    <w:tbl>
      <w:tblPr>
        <w:tblW w:w="9447" w:type="dxa"/>
        <w:jc w:val="center"/>
        <w:tblInd w:w="-3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5"/>
        <w:gridCol w:w="2854"/>
        <w:gridCol w:w="913"/>
        <w:gridCol w:w="769"/>
        <w:gridCol w:w="431"/>
        <w:gridCol w:w="535"/>
        <w:gridCol w:w="780"/>
      </w:tblGrid>
      <w:tr w:rsidR="000C08B1" w:rsidRPr="00EF5458" w:rsidTr="009366ED">
        <w:trPr>
          <w:jc w:val="center"/>
        </w:trPr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5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0C08B1" w:rsidRPr="00EF5458" w:rsidTr="00363817">
        <w:trPr>
          <w:jc w:val="center"/>
        </w:trPr>
        <w:tc>
          <w:tcPr>
            <w:tcW w:w="31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0C08B1" w:rsidRPr="00EF5458" w:rsidTr="00363817">
        <w:trPr>
          <w:jc w:val="center"/>
        </w:trPr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Nastavni proces</w:t>
            </w:r>
          </w:p>
        </w:tc>
        <w:tc>
          <w:tcPr>
            <w:tcW w:w="2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7.1,7.5.,8.2.1.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6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60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C08B1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6311D8" w:rsidRPr="00EF5458" w:rsidTr="0030707A">
        <w:trPr>
          <w:jc w:val="center"/>
        </w:trPr>
        <w:tc>
          <w:tcPr>
            <w:tcW w:w="9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</w:p>
        </w:tc>
      </w:tr>
    </w:tbl>
    <w:p w:rsidR="007A35AC" w:rsidRDefault="007A35AC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Pr="00EF5458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7A35AC" w:rsidRPr="00EF5458" w:rsidRDefault="007A35AC" w:rsidP="007A35AC">
      <w:pPr>
        <w:pStyle w:val="Standard"/>
        <w:rPr>
          <w:b/>
          <w:i/>
          <w:sz w:val="20"/>
          <w:szCs w:val="20"/>
          <w:lang w:val="pl-PL"/>
        </w:rPr>
      </w:pPr>
      <w:r w:rsidRPr="00C53182">
        <w:rPr>
          <w:b/>
          <w:sz w:val="20"/>
          <w:szCs w:val="20"/>
          <w:lang w:val="pl-PL"/>
        </w:rPr>
        <w:lastRenderedPageBreak/>
        <w:t>Tablica 1</w:t>
      </w:r>
      <w:r w:rsidRPr="00EF5458">
        <w:rPr>
          <w:b/>
          <w:i/>
          <w:sz w:val="20"/>
          <w:szCs w:val="20"/>
          <w:lang w:val="pl-PL"/>
        </w:rPr>
        <w:t xml:space="preserve"> – </w:t>
      </w:r>
      <w:r w:rsidRPr="00C53182">
        <w:rPr>
          <w:i/>
          <w:sz w:val="20"/>
          <w:szCs w:val="20"/>
          <w:lang w:val="pl-PL"/>
        </w:rPr>
        <w:t>Analiza rezultata po prosuđivanim područjima</w:t>
      </w:r>
    </w:p>
    <w:tbl>
      <w:tblPr>
        <w:tblW w:w="9514" w:type="dxa"/>
        <w:jc w:val="center"/>
        <w:tblInd w:w="-2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98"/>
        <w:gridCol w:w="2719"/>
        <w:gridCol w:w="913"/>
        <w:gridCol w:w="762"/>
        <w:gridCol w:w="709"/>
        <w:gridCol w:w="567"/>
        <w:gridCol w:w="646"/>
      </w:tblGrid>
      <w:tr w:rsidR="000C08B1" w:rsidRPr="00EF5458" w:rsidTr="009366ED">
        <w:trPr>
          <w:jc w:val="center"/>
        </w:trPr>
        <w:tc>
          <w:tcPr>
            <w:tcW w:w="31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6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0C08B1" w:rsidRPr="00EF5458" w:rsidTr="00363817">
        <w:trPr>
          <w:jc w:val="center"/>
        </w:trPr>
        <w:tc>
          <w:tcPr>
            <w:tcW w:w="31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0C08B1" w:rsidRPr="00EF5458" w:rsidTr="00363817">
        <w:trPr>
          <w:jc w:val="center"/>
        </w:trPr>
        <w:tc>
          <w:tcPr>
            <w:tcW w:w="3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Stručni proces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7.5.,7.1.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C08B1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A91354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59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A91354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6311D8" w:rsidRPr="00EF5458" w:rsidTr="0030707A">
        <w:trPr>
          <w:jc w:val="center"/>
        </w:trPr>
        <w:tc>
          <w:tcPr>
            <w:tcW w:w="95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</w:p>
        </w:tc>
      </w:tr>
    </w:tbl>
    <w:p w:rsidR="006311D8" w:rsidRPr="00EF5458" w:rsidRDefault="006311D8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C53182" w:rsidRDefault="007A35AC" w:rsidP="007A35AC">
      <w:pPr>
        <w:pStyle w:val="Standard"/>
        <w:rPr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t xml:space="preserve">Tablica 1 – </w:t>
      </w:r>
      <w:r w:rsidRPr="00C53182">
        <w:rPr>
          <w:i/>
          <w:sz w:val="20"/>
          <w:szCs w:val="20"/>
          <w:lang w:val="pl-PL"/>
        </w:rPr>
        <w:t>Analiza rezultata po prosuđivanim područjima</w:t>
      </w:r>
    </w:p>
    <w:tbl>
      <w:tblPr>
        <w:tblW w:w="9443" w:type="dxa"/>
        <w:jc w:val="center"/>
        <w:tblInd w:w="-3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1"/>
        <w:gridCol w:w="2508"/>
        <w:gridCol w:w="913"/>
        <w:gridCol w:w="869"/>
        <w:gridCol w:w="425"/>
        <w:gridCol w:w="567"/>
        <w:gridCol w:w="610"/>
      </w:tblGrid>
      <w:tr w:rsidR="000C08B1" w:rsidRPr="00EF5458" w:rsidTr="00643EFD">
        <w:trPr>
          <w:jc w:val="center"/>
        </w:trPr>
        <w:tc>
          <w:tcPr>
            <w:tcW w:w="3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Prosuđivano područje -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ustrojbena jedinica Fakulteta</w:t>
            </w:r>
          </w:p>
        </w:tc>
        <w:tc>
          <w:tcPr>
            <w:tcW w:w="25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Provjeravani element sustava kvalitete</w:t>
            </w:r>
          </w:p>
        </w:tc>
        <w:tc>
          <w:tcPr>
            <w:tcW w:w="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4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</w:tr>
      <w:tr w:rsidR="000C08B1" w:rsidRPr="00EF5458" w:rsidTr="00363817">
        <w:trPr>
          <w:jc w:val="center"/>
        </w:trPr>
        <w:tc>
          <w:tcPr>
            <w:tcW w:w="35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</w:tr>
      <w:tr w:rsidR="000C08B1" w:rsidRPr="00EF5458" w:rsidTr="00363817">
        <w:trPr>
          <w:jc w:val="center"/>
        </w:trPr>
        <w:tc>
          <w:tcPr>
            <w:tcW w:w="3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Znanstveni proces</w:t>
            </w:r>
          </w:p>
        </w:tc>
        <w:tc>
          <w:tcPr>
            <w:tcW w:w="2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7.5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6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A91354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0C08B1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0C08B1" w:rsidRPr="00EF5458" w:rsidTr="00363817">
        <w:trPr>
          <w:jc w:val="center"/>
        </w:trPr>
        <w:tc>
          <w:tcPr>
            <w:tcW w:w="6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A91354">
            <w:pPr>
              <w:pStyle w:val="Standard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8B1" w:rsidRPr="00EF5458" w:rsidRDefault="0036381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36381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B1" w:rsidRPr="00EF5458" w:rsidRDefault="000C08B1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6311D8" w:rsidRPr="00EF5458" w:rsidTr="0030707A">
        <w:trPr>
          <w:jc w:val="center"/>
        </w:trPr>
        <w:tc>
          <w:tcPr>
            <w:tcW w:w="9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1D8" w:rsidRPr="00EF5458" w:rsidRDefault="006311D8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bCs/>
                <w:sz w:val="20"/>
                <w:szCs w:val="20"/>
                <w:lang w:val="hr-HR"/>
              </w:rPr>
              <w:t>Pokrenute mjere:</w:t>
            </w:r>
          </w:p>
        </w:tc>
      </w:tr>
    </w:tbl>
    <w:p w:rsidR="00832C14" w:rsidRDefault="00832C14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BF3A7A" w:rsidRDefault="007A35AC" w:rsidP="007A35AC">
      <w:pPr>
        <w:pStyle w:val="Standard"/>
        <w:rPr>
          <w:b/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t>Tablica 2</w:t>
      </w:r>
      <w:r w:rsidRPr="00EF5458">
        <w:rPr>
          <w:sz w:val="20"/>
          <w:szCs w:val="20"/>
          <w:lang w:val="pl-PL"/>
        </w:rPr>
        <w:t xml:space="preserve"> – </w:t>
      </w:r>
      <w:r w:rsidRPr="00BF3A7A">
        <w:rPr>
          <w:b/>
          <w:i/>
          <w:sz w:val="20"/>
          <w:szCs w:val="20"/>
          <w:lang w:val="pl-PL"/>
        </w:rPr>
        <w:t>Analiza rezultata po elementima sustava upravljanja kvalitetom</w:t>
      </w:r>
      <w:r w:rsidR="00BF3A7A" w:rsidRPr="00BF3A7A">
        <w:rPr>
          <w:b/>
          <w:i/>
          <w:sz w:val="20"/>
          <w:szCs w:val="20"/>
          <w:lang w:val="pl-PL"/>
        </w:rPr>
        <w:t>-Uprava</w:t>
      </w:r>
    </w:p>
    <w:tbl>
      <w:tblPr>
        <w:tblW w:w="9490" w:type="dxa"/>
        <w:jc w:val="center"/>
        <w:tblInd w:w="1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1"/>
        <w:gridCol w:w="3195"/>
        <w:gridCol w:w="799"/>
        <w:gridCol w:w="711"/>
        <w:gridCol w:w="696"/>
        <w:gridCol w:w="283"/>
        <w:gridCol w:w="425"/>
        <w:gridCol w:w="1910"/>
      </w:tblGrid>
      <w:tr w:rsidR="007A35AC" w:rsidRPr="00EF5458" w:rsidTr="006B3FCA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Element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1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6B3FCA">
        <w:trPr>
          <w:jc w:val="center"/>
        </w:trPr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6B3FCA">
        <w:trPr>
          <w:jc w:val="center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B3FCA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Odgovornost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uprave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6B3FC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25%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Dekan</w:t>
            </w:r>
          </w:p>
        </w:tc>
      </w:tr>
      <w:tr w:rsidR="007A35AC" w:rsidRPr="00EF5458" w:rsidTr="006B3FCA">
        <w:trPr>
          <w:jc w:val="center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6.2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B3FCA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Ljudski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resursi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6B3FC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75%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Dekan</w:t>
            </w:r>
          </w:p>
        </w:tc>
      </w:tr>
      <w:tr w:rsidR="006B3FCA" w:rsidRPr="00EF5458" w:rsidTr="0030707A">
        <w:trPr>
          <w:jc w:val="center"/>
        </w:trPr>
        <w:tc>
          <w:tcPr>
            <w:tcW w:w="46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6B3FCA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  <w:p w:rsidR="006B3FCA" w:rsidRPr="00EF5458" w:rsidRDefault="006B3FCA" w:rsidP="006B3FCA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6B3FCA" w:rsidRPr="00EF5458" w:rsidTr="0030707A">
        <w:trPr>
          <w:jc w:val="center"/>
        </w:trPr>
        <w:tc>
          <w:tcPr>
            <w:tcW w:w="466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75</w:t>
            </w:r>
          </w:p>
        </w:tc>
        <w:tc>
          <w:tcPr>
            <w:tcW w:w="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FCA" w:rsidRPr="00EF5458" w:rsidRDefault="006B3FC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014585" w:rsidRDefault="00014585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BF3A7A" w:rsidRDefault="007A35AC" w:rsidP="007A35AC">
      <w:pPr>
        <w:pStyle w:val="Standard"/>
        <w:rPr>
          <w:sz w:val="20"/>
          <w:szCs w:val="20"/>
        </w:rPr>
      </w:pPr>
      <w:r w:rsidRPr="00EF5458">
        <w:rPr>
          <w:b/>
          <w:sz w:val="20"/>
          <w:szCs w:val="20"/>
          <w:lang w:val="pl-PL"/>
        </w:rPr>
        <w:t xml:space="preserve">Tablica 2 – </w:t>
      </w:r>
      <w:r w:rsidRPr="00EF5458">
        <w:rPr>
          <w:b/>
          <w:i/>
          <w:sz w:val="20"/>
          <w:szCs w:val="20"/>
          <w:lang w:val="pl-PL"/>
        </w:rPr>
        <w:t xml:space="preserve">Analiza rezultata po elementima sustava upravljanja </w:t>
      </w:r>
      <w:r w:rsidRPr="00BF3A7A">
        <w:rPr>
          <w:b/>
          <w:i/>
          <w:sz w:val="20"/>
          <w:szCs w:val="20"/>
          <w:lang w:val="pl-PL"/>
        </w:rPr>
        <w:t>kvalitetom</w:t>
      </w:r>
      <w:r w:rsidR="00BF3A7A" w:rsidRPr="00BF3A7A">
        <w:rPr>
          <w:b/>
          <w:i/>
          <w:sz w:val="20"/>
          <w:szCs w:val="20"/>
          <w:lang w:val="pl-PL"/>
        </w:rPr>
        <w:t>-Studentska služba</w:t>
      </w:r>
    </w:p>
    <w:tbl>
      <w:tblPr>
        <w:tblW w:w="9490" w:type="dxa"/>
        <w:jc w:val="center"/>
        <w:tblInd w:w="1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2"/>
        <w:gridCol w:w="3176"/>
        <w:gridCol w:w="816"/>
        <w:gridCol w:w="851"/>
        <w:gridCol w:w="708"/>
        <w:gridCol w:w="426"/>
        <w:gridCol w:w="425"/>
        <w:gridCol w:w="1626"/>
      </w:tblGrid>
      <w:tr w:rsidR="007A35AC" w:rsidRPr="00EF5458" w:rsidTr="00D71EB7">
        <w:trPr>
          <w:jc w:val="center"/>
        </w:trPr>
        <w:tc>
          <w:tcPr>
            <w:tcW w:w="14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Element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4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6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D71EB7">
        <w:trPr>
          <w:jc w:val="center"/>
        </w:trPr>
        <w:tc>
          <w:tcPr>
            <w:tcW w:w="14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6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D71EB7">
        <w:trPr>
          <w:jc w:val="center"/>
        </w:trPr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832C14">
            <w:pPr>
              <w:pStyle w:val="Standard"/>
              <w:tabs>
                <w:tab w:val="left" w:pos="689"/>
              </w:tabs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7.2.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usmjereni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BF3A7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50%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17%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</w:t>
            </w:r>
          </w:p>
        </w:tc>
      </w:tr>
      <w:tr w:rsidR="007A35AC" w:rsidRPr="00EF5458" w:rsidTr="00D71EB7">
        <w:trPr>
          <w:jc w:val="center"/>
        </w:trPr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8.2.1.</w:t>
            </w: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Nadzor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mjerenje-zadovoljstvo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BF3A7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33%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BF3A7A" w:rsidRPr="00EF5458" w:rsidTr="00D71EB7">
        <w:trPr>
          <w:jc w:val="center"/>
        </w:trPr>
        <w:tc>
          <w:tcPr>
            <w:tcW w:w="46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6311D8" w:rsidP="00BF3A7A">
            <w:pPr>
              <w:pStyle w:val="Standard"/>
              <w:tabs>
                <w:tab w:val="left" w:pos="1190"/>
              </w:tabs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</w:t>
            </w:r>
            <w:r w:rsidR="00BF3A7A" w:rsidRPr="00EF5458">
              <w:rPr>
                <w:sz w:val="20"/>
                <w:szCs w:val="20"/>
                <w:lang w:val="pl-PL"/>
              </w:rPr>
              <w:t>Ukupno:</w:t>
            </w:r>
            <w:r w:rsidR="00BF3A7A">
              <w:rPr>
                <w:sz w:val="20"/>
                <w:szCs w:val="20"/>
                <w:lang w:val="pl-PL"/>
              </w:rPr>
              <w:tab/>
            </w:r>
          </w:p>
          <w:p w:rsidR="00BF3A7A" w:rsidRPr="00EF5458" w:rsidRDefault="00BF3A7A" w:rsidP="00BF3A7A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BF3A7A" w:rsidRPr="00EF5458" w:rsidTr="00D71EB7">
        <w:trPr>
          <w:jc w:val="center"/>
        </w:trPr>
        <w:tc>
          <w:tcPr>
            <w:tcW w:w="463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8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30707A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83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30707A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4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6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A7A" w:rsidRPr="00EF5458" w:rsidRDefault="00BF3A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014585" w:rsidRDefault="00014585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EF5458" w:rsidRDefault="007A35AC" w:rsidP="007A35AC">
      <w:pPr>
        <w:pStyle w:val="Standard"/>
        <w:rPr>
          <w:b/>
          <w:i/>
          <w:sz w:val="20"/>
          <w:szCs w:val="20"/>
          <w:lang w:val="pl-PL"/>
        </w:rPr>
      </w:pPr>
      <w:r w:rsidRPr="00014585">
        <w:rPr>
          <w:b/>
          <w:sz w:val="20"/>
          <w:szCs w:val="20"/>
          <w:lang w:val="pl-PL"/>
        </w:rPr>
        <w:t>Tablica 2</w:t>
      </w:r>
      <w:r w:rsidRPr="00EF5458">
        <w:rPr>
          <w:b/>
          <w:i/>
          <w:sz w:val="20"/>
          <w:szCs w:val="20"/>
          <w:lang w:val="pl-PL"/>
        </w:rPr>
        <w:t xml:space="preserve"> – Analiza rezultata po elementima sustava upravljanja kvalitetom</w:t>
      </w:r>
      <w:r w:rsidR="006311D8">
        <w:rPr>
          <w:b/>
          <w:i/>
          <w:sz w:val="20"/>
          <w:szCs w:val="20"/>
          <w:lang w:val="pl-PL"/>
        </w:rPr>
        <w:t>-Upravljanje kvalitetom QM</w:t>
      </w:r>
    </w:p>
    <w:tbl>
      <w:tblPr>
        <w:tblW w:w="9490" w:type="dxa"/>
        <w:jc w:val="center"/>
        <w:tblInd w:w="1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1"/>
        <w:gridCol w:w="3195"/>
        <w:gridCol w:w="799"/>
        <w:gridCol w:w="711"/>
        <w:gridCol w:w="417"/>
        <w:gridCol w:w="704"/>
        <w:gridCol w:w="283"/>
        <w:gridCol w:w="1910"/>
      </w:tblGrid>
      <w:tr w:rsidR="007A35AC" w:rsidRPr="00EF5458" w:rsidTr="00D71EB7">
        <w:trPr>
          <w:jc w:val="center"/>
        </w:trPr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Element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1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D71EB7">
        <w:trPr>
          <w:jc w:val="center"/>
        </w:trPr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D71EB7">
        <w:trPr>
          <w:jc w:val="center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6311D8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10%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Ured za kvalitetu</w:t>
            </w:r>
          </w:p>
        </w:tc>
      </w:tr>
      <w:tr w:rsidR="00D71EB7" w:rsidRPr="00EF5458" w:rsidTr="00D71EB7">
        <w:trPr>
          <w:jc w:val="center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6.2.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Ljudski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resursi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EB7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995B82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Default="00D71EB7">
            <w:r w:rsidRPr="00567BDA">
              <w:rPr>
                <w:sz w:val="20"/>
                <w:szCs w:val="20"/>
                <w:lang w:val="pl-PL"/>
              </w:rPr>
              <w:t>Ured za kvalitetu</w:t>
            </w:r>
          </w:p>
        </w:tc>
      </w:tr>
      <w:tr w:rsidR="00D71EB7" w:rsidRPr="00EF5458" w:rsidTr="00D71EB7">
        <w:trPr>
          <w:jc w:val="center"/>
        </w:trPr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8.2.1.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Zadovoljstvo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EB7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Default="00D71EB7">
            <w:r w:rsidRPr="00567BDA">
              <w:rPr>
                <w:sz w:val="20"/>
                <w:szCs w:val="20"/>
                <w:lang w:val="pl-PL"/>
              </w:rPr>
              <w:t>Ured za kvalitetu</w:t>
            </w:r>
          </w:p>
        </w:tc>
      </w:tr>
      <w:tr w:rsidR="00D71EB7" w:rsidRPr="00EF5458" w:rsidTr="00D71EB7">
        <w:trPr>
          <w:jc w:val="center"/>
        </w:trPr>
        <w:tc>
          <w:tcPr>
            <w:tcW w:w="46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D71EB7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  <w:p w:rsidR="00D71EB7" w:rsidRPr="00EF5458" w:rsidRDefault="00D71EB7" w:rsidP="00D71EB7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EB7" w:rsidRPr="00EF5458" w:rsidRDefault="00D71EB7" w:rsidP="00D71EB7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D71EB7" w:rsidRPr="00EF5458" w:rsidTr="00D71EB7">
        <w:trPr>
          <w:jc w:val="center"/>
        </w:trPr>
        <w:tc>
          <w:tcPr>
            <w:tcW w:w="466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90</w:t>
            </w:r>
          </w:p>
        </w:tc>
        <w:tc>
          <w:tcPr>
            <w:tcW w:w="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EF5458" w:rsidRDefault="007A35AC" w:rsidP="007A35AC">
      <w:pPr>
        <w:pStyle w:val="Standard"/>
        <w:rPr>
          <w:b/>
          <w:i/>
          <w:sz w:val="20"/>
          <w:szCs w:val="20"/>
          <w:lang w:val="pl-PL"/>
        </w:rPr>
      </w:pPr>
      <w:r w:rsidRPr="00014585">
        <w:rPr>
          <w:b/>
          <w:sz w:val="20"/>
          <w:szCs w:val="20"/>
          <w:lang w:val="pl-PL"/>
        </w:rPr>
        <w:lastRenderedPageBreak/>
        <w:t>Tablica 2</w:t>
      </w:r>
      <w:r w:rsidRPr="00EF5458">
        <w:rPr>
          <w:b/>
          <w:i/>
          <w:sz w:val="20"/>
          <w:szCs w:val="20"/>
          <w:lang w:val="pl-PL"/>
        </w:rPr>
        <w:t xml:space="preserve"> – Analiza rezultata po elementima sustava upravljanja kvalitetom</w:t>
      </w:r>
      <w:r w:rsidR="00D71EB7">
        <w:rPr>
          <w:b/>
          <w:i/>
          <w:sz w:val="20"/>
          <w:szCs w:val="20"/>
          <w:lang w:val="pl-PL"/>
        </w:rPr>
        <w:t>-Nabava</w:t>
      </w:r>
    </w:p>
    <w:tbl>
      <w:tblPr>
        <w:tblW w:w="949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06"/>
        <w:gridCol w:w="3195"/>
        <w:gridCol w:w="799"/>
        <w:gridCol w:w="711"/>
        <w:gridCol w:w="417"/>
        <w:gridCol w:w="419"/>
        <w:gridCol w:w="419"/>
        <w:gridCol w:w="1925"/>
      </w:tblGrid>
      <w:tr w:rsidR="007A35AC" w:rsidRPr="00EF5458" w:rsidTr="00F71F3E">
        <w:trPr>
          <w:jc w:val="center"/>
        </w:trPr>
        <w:tc>
          <w:tcPr>
            <w:tcW w:w="1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Element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</w:rPr>
            </w:pPr>
            <w:r w:rsidRPr="00EF5458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F71F3E">
        <w:trPr>
          <w:jc w:val="center"/>
        </w:trPr>
        <w:tc>
          <w:tcPr>
            <w:tcW w:w="1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F71F3E">
        <w:trPr>
          <w:jc w:val="center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7.4.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Definiranost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jasnoća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zahtjeva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dobavljačima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F00513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općih i kadrovskih poslova</w:t>
            </w:r>
          </w:p>
        </w:tc>
      </w:tr>
      <w:tr w:rsidR="007A35AC" w:rsidRPr="00EF5458" w:rsidTr="00F71F3E">
        <w:trPr>
          <w:jc w:val="center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Postupanje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zapisima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F00513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općih i kadrovskih poslova</w:t>
            </w:r>
          </w:p>
        </w:tc>
      </w:tr>
      <w:tr w:rsidR="007A35AC" w:rsidRPr="00EF5458" w:rsidTr="00F71F3E">
        <w:trPr>
          <w:jc w:val="center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D71EB7">
            <w:pPr>
              <w:pStyle w:val="Standar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kvalificiranih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dobavljača,kriteriji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F00513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općih i kadrovskih poslova</w:t>
            </w:r>
          </w:p>
        </w:tc>
      </w:tr>
      <w:tr w:rsidR="00D71EB7" w:rsidRPr="00EF5458" w:rsidTr="0030707A">
        <w:trPr>
          <w:jc w:val="center"/>
        </w:trPr>
        <w:tc>
          <w:tcPr>
            <w:tcW w:w="48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D71EB7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Ukupno</w:t>
            </w:r>
            <w:r w:rsidRPr="00EF5458">
              <w:rPr>
                <w:sz w:val="20"/>
                <w:szCs w:val="20"/>
                <w:lang w:val="pl-PL"/>
              </w:rPr>
              <w:t>:</w:t>
            </w:r>
          </w:p>
          <w:p w:rsidR="00D71EB7" w:rsidRPr="00EF5458" w:rsidRDefault="00D71EB7" w:rsidP="00D71EB7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EB7" w:rsidRPr="00EF5458" w:rsidRDefault="00D71EB7" w:rsidP="00D71EB7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D71EB7" w:rsidRPr="00EF5458" w:rsidTr="0030707A">
        <w:trPr>
          <w:jc w:val="center"/>
        </w:trPr>
        <w:tc>
          <w:tcPr>
            <w:tcW w:w="480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EB7" w:rsidRPr="00EF5458" w:rsidRDefault="00D71EB7" w:rsidP="00832C14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EB7" w:rsidRPr="00EF5458" w:rsidRDefault="00D71EB7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D71EB7" w:rsidRDefault="00D71EB7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EF5458" w:rsidRDefault="007A35AC" w:rsidP="007A35AC">
      <w:pPr>
        <w:pStyle w:val="Standard"/>
        <w:rPr>
          <w:b/>
          <w:i/>
          <w:sz w:val="20"/>
          <w:szCs w:val="20"/>
          <w:lang w:val="pl-PL"/>
        </w:rPr>
      </w:pPr>
      <w:r w:rsidRPr="00014585">
        <w:rPr>
          <w:b/>
          <w:sz w:val="20"/>
          <w:szCs w:val="20"/>
          <w:lang w:val="pl-PL"/>
        </w:rPr>
        <w:t>Tablica 2</w:t>
      </w:r>
      <w:r w:rsidRPr="00EF5458">
        <w:rPr>
          <w:b/>
          <w:i/>
          <w:sz w:val="20"/>
          <w:szCs w:val="20"/>
          <w:lang w:val="pl-PL"/>
        </w:rPr>
        <w:t xml:space="preserve"> – Analiza rezultata po elementima sustava upravljanja kvalitetom</w:t>
      </w:r>
      <w:r w:rsidR="0030707A">
        <w:rPr>
          <w:b/>
          <w:i/>
          <w:sz w:val="20"/>
          <w:szCs w:val="20"/>
          <w:lang w:val="pl-PL"/>
        </w:rPr>
        <w:t>-Tehnička služba</w:t>
      </w:r>
    </w:p>
    <w:tbl>
      <w:tblPr>
        <w:tblW w:w="9508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54"/>
        <w:gridCol w:w="3195"/>
        <w:gridCol w:w="799"/>
        <w:gridCol w:w="648"/>
        <w:gridCol w:w="550"/>
        <w:gridCol w:w="584"/>
        <w:gridCol w:w="283"/>
        <w:gridCol w:w="1960"/>
        <w:gridCol w:w="35"/>
      </w:tblGrid>
      <w:tr w:rsidR="007A35AC" w:rsidRPr="00EF5458" w:rsidTr="00F71F3E">
        <w:trPr>
          <w:gridAfter w:val="1"/>
          <w:wAfter w:w="35" w:type="dxa"/>
          <w:jc w:val="center"/>
        </w:trPr>
        <w:tc>
          <w:tcPr>
            <w:tcW w:w="14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Element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F71F3E">
        <w:trPr>
          <w:jc w:val="center"/>
        </w:trPr>
        <w:tc>
          <w:tcPr>
            <w:tcW w:w="14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F71F3E">
        <w:trPr>
          <w:jc w:val="center"/>
        </w:trPr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4.2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0707A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Upravljanje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dokumentacijom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30707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50%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25%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0707A" w:rsidP="00403C03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tehničkih poslova</w:t>
            </w:r>
          </w:p>
        </w:tc>
      </w:tr>
      <w:tr w:rsidR="0030707A" w:rsidRPr="00EF5458" w:rsidTr="00F71F3E">
        <w:trPr>
          <w:jc w:val="center"/>
        </w:trPr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Default="0030707A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Nadzor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mjerenje-zadovoljstvo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07A" w:rsidRPr="00EF5458" w:rsidRDefault="0030707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25%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403C03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Voditeljica Ureda tehničkih poslova</w:t>
            </w:r>
          </w:p>
        </w:tc>
      </w:tr>
      <w:tr w:rsidR="0030707A" w:rsidRPr="00EF5458" w:rsidTr="0030707A">
        <w:trPr>
          <w:jc w:val="center"/>
        </w:trPr>
        <w:tc>
          <w:tcPr>
            <w:tcW w:w="46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30707A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  <w:p w:rsidR="0030707A" w:rsidRPr="00EF5458" w:rsidRDefault="0030707A" w:rsidP="0030707A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07A" w:rsidRPr="00EF5458" w:rsidRDefault="0030707A" w:rsidP="0030707A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30707A" w:rsidRPr="00EF5458" w:rsidTr="0030707A">
        <w:trPr>
          <w:jc w:val="center"/>
        </w:trPr>
        <w:tc>
          <w:tcPr>
            <w:tcW w:w="464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6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75</w:t>
            </w:r>
          </w:p>
        </w:tc>
        <w:tc>
          <w:tcPr>
            <w:tcW w:w="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5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D71EB7" w:rsidRDefault="00D71EB7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EF5458" w:rsidRDefault="007A35AC" w:rsidP="007A35AC">
      <w:pPr>
        <w:pStyle w:val="Standard"/>
        <w:rPr>
          <w:b/>
          <w:i/>
          <w:sz w:val="20"/>
          <w:szCs w:val="20"/>
          <w:lang w:val="pl-PL"/>
        </w:rPr>
      </w:pPr>
      <w:r w:rsidRPr="00014585">
        <w:rPr>
          <w:b/>
          <w:sz w:val="20"/>
          <w:szCs w:val="20"/>
          <w:lang w:val="pl-PL"/>
        </w:rPr>
        <w:t>Tablica 2</w:t>
      </w:r>
      <w:r w:rsidRPr="00EF5458">
        <w:rPr>
          <w:b/>
          <w:i/>
          <w:sz w:val="20"/>
          <w:szCs w:val="20"/>
          <w:lang w:val="pl-PL"/>
        </w:rPr>
        <w:t xml:space="preserve"> – Analiza rezultata po elementima sustava upravljanja kvalitetom</w:t>
      </w:r>
      <w:r w:rsidR="0030707A">
        <w:rPr>
          <w:b/>
          <w:i/>
          <w:sz w:val="20"/>
          <w:szCs w:val="20"/>
          <w:lang w:val="pl-PL"/>
        </w:rPr>
        <w:t>-Nastavni proces</w:t>
      </w:r>
    </w:p>
    <w:tbl>
      <w:tblPr>
        <w:tblW w:w="96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06"/>
        <w:gridCol w:w="3195"/>
        <w:gridCol w:w="799"/>
        <w:gridCol w:w="711"/>
        <w:gridCol w:w="417"/>
        <w:gridCol w:w="419"/>
        <w:gridCol w:w="419"/>
        <w:gridCol w:w="2059"/>
      </w:tblGrid>
      <w:tr w:rsidR="007A35AC" w:rsidRPr="00EF5458" w:rsidTr="00014585">
        <w:trPr>
          <w:jc w:val="center"/>
        </w:trPr>
        <w:tc>
          <w:tcPr>
            <w:tcW w:w="1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74EB" w:rsidRDefault="00FB74EB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Element </w:t>
            </w:r>
          </w:p>
          <w:p w:rsidR="007A35AC" w:rsidRPr="00EF5458" w:rsidRDefault="00FB74EB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014585">
        <w:trPr>
          <w:jc w:val="center"/>
        </w:trPr>
        <w:tc>
          <w:tcPr>
            <w:tcW w:w="1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0707A" w:rsidP="00A11AEF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30707A" w:rsidP="00CF019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Realizacija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9366ED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Prodekanica za nastavu</w:t>
            </w:r>
          </w:p>
        </w:tc>
      </w:tr>
      <w:tr w:rsidR="0030707A" w:rsidRPr="00EF5458" w:rsidTr="00014585">
        <w:trPr>
          <w:jc w:val="center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Default="0030707A" w:rsidP="00A11AEF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CF0194" w:rsidP="00CF019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Pružanje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usluge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07A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CF0194" w:rsidP="009366ED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Prodekanica za nastavu</w:t>
            </w:r>
          </w:p>
        </w:tc>
      </w:tr>
      <w:tr w:rsidR="0030707A" w:rsidRPr="00EF5458" w:rsidTr="00014585">
        <w:trPr>
          <w:jc w:val="center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Default="0030707A" w:rsidP="00A11AEF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8.2.1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CF0194" w:rsidP="00CF0194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Nadzor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mjerenje-zadovoljstvo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kupca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07A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40%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30707A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7A" w:rsidRPr="00EF5458" w:rsidRDefault="00CF0194" w:rsidP="009366ED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Prodekanica za nastavu</w:t>
            </w:r>
          </w:p>
        </w:tc>
      </w:tr>
      <w:tr w:rsidR="00CF0194" w:rsidRPr="00EF5458" w:rsidTr="00295F55">
        <w:trPr>
          <w:jc w:val="center"/>
        </w:trPr>
        <w:tc>
          <w:tcPr>
            <w:tcW w:w="48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CF0194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  <w:p w:rsidR="00CF0194" w:rsidRPr="00EF5458" w:rsidRDefault="00CF0194" w:rsidP="00CF0194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4" w:rsidRPr="00EF5458" w:rsidRDefault="00CF0194" w:rsidP="00CF0194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F0194" w:rsidRPr="00EF5458" w:rsidTr="00295F55">
        <w:trPr>
          <w:jc w:val="center"/>
        </w:trPr>
        <w:tc>
          <w:tcPr>
            <w:tcW w:w="480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4" w:rsidRPr="00EF5458" w:rsidRDefault="00CF0194" w:rsidP="009366ED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832C14" w:rsidRDefault="00832C14" w:rsidP="007A35AC">
      <w:pPr>
        <w:pStyle w:val="Standard"/>
        <w:rPr>
          <w:b/>
          <w:sz w:val="20"/>
          <w:szCs w:val="20"/>
          <w:lang w:val="pl-PL"/>
        </w:rPr>
      </w:pPr>
    </w:p>
    <w:p w:rsidR="007A35AC" w:rsidRPr="00EF5458" w:rsidRDefault="007A35AC" w:rsidP="007A35AC">
      <w:pPr>
        <w:pStyle w:val="Standard"/>
        <w:rPr>
          <w:b/>
          <w:i/>
          <w:sz w:val="20"/>
          <w:szCs w:val="20"/>
          <w:lang w:val="pl-PL"/>
        </w:rPr>
      </w:pPr>
      <w:r w:rsidRPr="00C53182">
        <w:rPr>
          <w:b/>
          <w:sz w:val="20"/>
          <w:szCs w:val="20"/>
          <w:lang w:val="pl-PL"/>
        </w:rPr>
        <w:t>Tablica 2</w:t>
      </w:r>
      <w:r w:rsidRPr="00C53182">
        <w:rPr>
          <w:b/>
          <w:i/>
          <w:sz w:val="20"/>
          <w:szCs w:val="20"/>
          <w:lang w:val="pl-PL"/>
        </w:rPr>
        <w:t xml:space="preserve"> – Analiza rezultata po elementima sustava upravljanja kvalitetom</w:t>
      </w:r>
      <w:r w:rsidR="00CF0194">
        <w:rPr>
          <w:b/>
          <w:i/>
          <w:sz w:val="20"/>
          <w:szCs w:val="20"/>
          <w:lang w:val="pl-PL"/>
        </w:rPr>
        <w:t>- Stručni proces</w:t>
      </w:r>
    </w:p>
    <w:tbl>
      <w:tblPr>
        <w:tblW w:w="964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99"/>
        <w:gridCol w:w="3182"/>
        <w:gridCol w:w="796"/>
        <w:gridCol w:w="709"/>
        <w:gridCol w:w="633"/>
        <w:gridCol w:w="601"/>
        <w:gridCol w:w="283"/>
        <w:gridCol w:w="1843"/>
      </w:tblGrid>
      <w:tr w:rsidR="007A35AC" w:rsidRPr="00EF5458" w:rsidTr="00A11AEF">
        <w:trPr>
          <w:jc w:val="center"/>
        </w:trPr>
        <w:tc>
          <w:tcPr>
            <w:tcW w:w="1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Element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22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A11AEF">
        <w:trPr>
          <w:jc w:val="center"/>
        </w:trPr>
        <w:tc>
          <w:tcPr>
            <w:tcW w:w="15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A11AEF">
        <w:trPr>
          <w:jc w:val="center"/>
        </w:trPr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7.5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Pružanje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usluge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A11AEF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10%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CF0194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 za poslovanje i razvojno stručni rad</w:t>
            </w:r>
          </w:p>
        </w:tc>
      </w:tr>
      <w:tr w:rsidR="007A35AC" w:rsidRPr="00EF5458" w:rsidTr="00A11AEF">
        <w:trPr>
          <w:jc w:val="center"/>
        </w:trPr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7.1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Realizacija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procesa</w:t>
            </w:r>
            <w:proofErr w:type="spellEnd"/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90%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CF0194">
            <w:pPr>
              <w:pStyle w:val="Standard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 za poslovanje i razvojno stručni rad</w:t>
            </w:r>
          </w:p>
        </w:tc>
      </w:tr>
      <w:tr w:rsidR="00CF0194" w:rsidRPr="00EF5458" w:rsidTr="00A20459">
        <w:trPr>
          <w:jc w:val="center"/>
        </w:trPr>
        <w:tc>
          <w:tcPr>
            <w:tcW w:w="47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CF0194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  <w:p w:rsidR="00CF0194" w:rsidRPr="00EF5458" w:rsidRDefault="00CF0194" w:rsidP="00CF0194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4" w:rsidRPr="00EF5458" w:rsidRDefault="00CF0194" w:rsidP="00CF0194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F0194" w:rsidRPr="00EF5458" w:rsidTr="00A20459">
        <w:trPr>
          <w:jc w:val="center"/>
        </w:trPr>
        <w:tc>
          <w:tcPr>
            <w:tcW w:w="478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4" w:rsidRPr="00EF5458" w:rsidRDefault="00CF0194" w:rsidP="009366ED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6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6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014585" w:rsidRDefault="00014585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2041ED" w:rsidRDefault="002041ED" w:rsidP="007A35AC">
      <w:pPr>
        <w:pStyle w:val="Standard"/>
        <w:rPr>
          <w:b/>
          <w:i/>
          <w:sz w:val="20"/>
          <w:szCs w:val="20"/>
          <w:lang w:val="pl-PL"/>
        </w:rPr>
      </w:pPr>
    </w:p>
    <w:p w:rsidR="007A35AC" w:rsidRPr="00EF5458" w:rsidRDefault="007A35AC" w:rsidP="007A35AC">
      <w:pPr>
        <w:pStyle w:val="Standard"/>
        <w:rPr>
          <w:b/>
          <w:i/>
          <w:sz w:val="20"/>
          <w:szCs w:val="20"/>
          <w:lang w:val="pl-PL"/>
        </w:rPr>
      </w:pPr>
      <w:r w:rsidRPr="00014585">
        <w:rPr>
          <w:b/>
          <w:sz w:val="20"/>
          <w:szCs w:val="20"/>
          <w:lang w:val="pl-PL"/>
        </w:rPr>
        <w:t>Tablica 2</w:t>
      </w:r>
      <w:r w:rsidRPr="00EF5458">
        <w:rPr>
          <w:b/>
          <w:i/>
          <w:sz w:val="20"/>
          <w:szCs w:val="20"/>
          <w:lang w:val="pl-PL"/>
        </w:rPr>
        <w:t xml:space="preserve"> – Analiza rezultata po elementima sustava upravljanja kvalitetom</w:t>
      </w:r>
      <w:r w:rsidR="00CF0194">
        <w:rPr>
          <w:b/>
          <w:i/>
          <w:sz w:val="20"/>
          <w:szCs w:val="20"/>
          <w:lang w:val="pl-PL"/>
        </w:rPr>
        <w:t>-Znanstveni proces</w:t>
      </w:r>
    </w:p>
    <w:tbl>
      <w:tblPr>
        <w:tblW w:w="962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06"/>
        <w:gridCol w:w="3195"/>
        <w:gridCol w:w="799"/>
        <w:gridCol w:w="711"/>
        <w:gridCol w:w="417"/>
        <w:gridCol w:w="419"/>
        <w:gridCol w:w="419"/>
        <w:gridCol w:w="2059"/>
      </w:tblGrid>
      <w:tr w:rsidR="007A35AC" w:rsidRPr="00EF5458" w:rsidTr="00014585">
        <w:trPr>
          <w:jc w:val="center"/>
        </w:trPr>
        <w:tc>
          <w:tcPr>
            <w:tcW w:w="1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Element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sustava kvalitete</w:t>
            </w:r>
          </w:p>
        </w:tc>
        <w:tc>
          <w:tcPr>
            <w:tcW w:w="31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Naziv elementa sustava kvalitete</w:t>
            </w:r>
          </w:p>
        </w:tc>
        <w:tc>
          <w:tcPr>
            <w:tcW w:w="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Broj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pitanja</w:t>
            </w:r>
          </w:p>
        </w:tc>
        <w:tc>
          <w:tcPr>
            <w:tcW w:w="19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Ocjena (nalaz)</w:t>
            </w:r>
          </w:p>
        </w:tc>
        <w:tc>
          <w:tcPr>
            <w:tcW w:w="2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Odgovornost</w:t>
            </w:r>
          </w:p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(UJ Fakulteta)</w:t>
            </w:r>
          </w:p>
        </w:tc>
      </w:tr>
      <w:tr w:rsidR="007A35AC" w:rsidRPr="00EF5458" w:rsidTr="00014585">
        <w:trPr>
          <w:jc w:val="center"/>
        </w:trPr>
        <w:tc>
          <w:tcPr>
            <w:tcW w:w="1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S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V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D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N</w:t>
            </w:r>
          </w:p>
        </w:tc>
        <w:tc>
          <w:tcPr>
            <w:tcW w:w="2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7A35AC" w:rsidP="00014585">
            <w:pPr>
              <w:rPr>
                <w:sz w:val="20"/>
                <w:szCs w:val="20"/>
              </w:rPr>
            </w:pPr>
          </w:p>
        </w:tc>
      </w:tr>
      <w:tr w:rsidR="007A35AC" w:rsidRPr="00EF5458" w:rsidTr="00014585">
        <w:trPr>
          <w:jc w:val="center"/>
        </w:trPr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7 5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Pružanje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usluge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5AC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  <w:r w:rsidR="00D733F5">
              <w:rPr>
                <w:sz w:val="20"/>
                <w:szCs w:val="20"/>
                <w:lang w:val="pl-PL"/>
              </w:rPr>
              <w:t>%</w:t>
            </w: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5AC" w:rsidRPr="00EF5458" w:rsidRDefault="007A35AC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CF0194" w:rsidRPr="00EF5458" w:rsidTr="00034C0D">
        <w:trPr>
          <w:jc w:val="center"/>
        </w:trPr>
        <w:tc>
          <w:tcPr>
            <w:tcW w:w="48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CF0194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Ukupno:</w:t>
            </w:r>
          </w:p>
          <w:p w:rsidR="00CF0194" w:rsidRPr="00EF5458" w:rsidRDefault="00CF0194" w:rsidP="00CF0194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Ukupno u %: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4" w:rsidRPr="00EF5458" w:rsidRDefault="00CF0194" w:rsidP="00CF0194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EF5458">
              <w:rPr>
                <w:sz w:val="20"/>
                <w:szCs w:val="20"/>
                <w:lang w:val="pl-PL"/>
              </w:rPr>
              <w:t>Σ</w:t>
            </w:r>
          </w:p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Prodekanica za znanost</w:t>
            </w:r>
          </w:p>
        </w:tc>
      </w:tr>
      <w:tr w:rsidR="00CF0194" w:rsidRPr="00EF5458" w:rsidTr="00034C0D">
        <w:trPr>
          <w:jc w:val="center"/>
        </w:trPr>
        <w:tc>
          <w:tcPr>
            <w:tcW w:w="480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7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194" w:rsidRPr="00EF5458" w:rsidRDefault="00CF0194" w:rsidP="009366ED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7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100</w:t>
            </w:r>
          </w:p>
        </w:tc>
        <w:tc>
          <w:tcPr>
            <w:tcW w:w="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4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0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194" w:rsidRPr="00EF5458" w:rsidRDefault="00CF0194" w:rsidP="00014585">
            <w:pPr>
              <w:pStyle w:val="Standard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7A35AC" w:rsidRDefault="007A35AC" w:rsidP="00E93760">
      <w:pPr>
        <w:jc w:val="both"/>
        <w:rPr>
          <w:sz w:val="20"/>
          <w:szCs w:val="20"/>
          <w:lang w:val="pl-PL"/>
        </w:rPr>
      </w:pPr>
    </w:p>
    <w:p w:rsidR="00834780" w:rsidRPr="004932AD" w:rsidRDefault="004932AD" w:rsidP="003B6CC4">
      <w:pPr>
        <w:jc w:val="both"/>
        <w:rPr>
          <w:sz w:val="20"/>
          <w:szCs w:val="20"/>
          <w:lang w:val="pl-PL"/>
        </w:rPr>
      </w:pPr>
      <w:r w:rsidRPr="004932AD">
        <w:rPr>
          <w:sz w:val="20"/>
          <w:szCs w:val="20"/>
          <w:lang w:val="pl-PL"/>
        </w:rPr>
        <w:t>Distribucijska lista prosudbe:</w:t>
      </w:r>
    </w:p>
    <w:p w:rsidR="004932AD" w:rsidRPr="004932AD" w:rsidRDefault="004932AD" w:rsidP="003B6CC4">
      <w:pPr>
        <w:jc w:val="both"/>
        <w:rPr>
          <w:sz w:val="20"/>
          <w:szCs w:val="20"/>
          <w:lang w:val="pl-PL"/>
        </w:rPr>
      </w:pPr>
      <w:r w:rsidRPr="004932AD">
        <w:rPr>
          <w:sz w:val="20"/>
          <w:szCs w:val="20"/>
          <w:lang w:val="pl-PL"/>
        </w:rPr>
        <w:t>- članovi Prosudbenog tima</w:t>
      </w:r>
    </w:p>
    <w:p w:rsidR="004932AD" w:rsidRPr="004932AD" w:rsidRDefault="004932AD" w:rsidP="003B6CC4">
      <w:pPr>
        <w:jc w:val="both"/>
        <w:rPr>
          <w:sz w:val="20"/>
          <w:szCs w:val="20"/>
          <w:lang w:val="pl-PL"/>
        </w:rPr>
      </w:pPr>
      <w:r w:rsidRPr="004932AD">
        <w:rPr>
          <w:sz w:val="20"/>
          <w:szCs w:val="20"/>
          <w:lang w:val="pl-PL"/>
        </w:rPr>
        <w:t>- Uprava</w:t>
      </w:r>
    </w:p>
    <w:p w:rsidR="004932AD" w:rsidRDefault="004932AD" w:rsidP="003B6CC4">
      <w:pPr>
        <w:jc w:val="both"/>
        <w:rPr>
          <w:sz w:val="20"/>
          <w:szCs w:val="20"/>
          <w:lang w:val="pl-PL"/>
        </w:rPr>
      </w:pPr>
      <w:r w:rsidRPr="004932AD">
        <w:rPr>
          <w:sz w:val="20"/>
          <w:szCs w:val="20"/>
          <w:lang w:val="pl-PL"/>
        </w:rPr>
        <w:t>- odgovorne osobe po prosuđivanim područjima-UJ Fakulteta</w:t>
      </w:r>
    </w:p>
    <w:p w:rsidR="00FD487F" w:rsidRDefault="003B6CC4" w:rsidP="003B6CC4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</w:p>
    <w:p w:rsidR="003B6CC4" w:rsidRDefault="0091019D" w:rsidP="007601C9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U Osijeku,</w:t>
      </w:r>
      <w:r w:rsidR="00CF0194">
        <w:rPr>
          <w:sz w:val="20"/>
          <w:szCs w:val="20"/>
          <w:lang w:val="pl-PL"/>
        </w:rPr>
        <w:t xml:space="preserve"> 17. lipnja 2016.</w:t>
      </w:r>
      <w:r w:rsidR="007A35AC">
        <w:rPr>
          <w:sz w:val="20"/>
          <w:szCs w:val="20"/>
          <w:lang w:val="pl-PL"/>
        </w:rPr>
        <w:tab/>
      </w:r>
      <w:r w:rsidR="007A35AC">
        <w:rPr>
          <w:sz w:val="20"/>
          <w:szCs w:val="20"/>
          <w:lang w:val="pl-PL"/>
        </w:rPr>
        <w:tab/>
      </w:r>
      <w:r w:rsidR="007A35AC">
        <w:rPr>
          <w:sz w:val="20"/>
          <w:szCs w:val="20"/>
          <w:lang w:val="pl-PL"/>
        </w:rPr>
        <w:tab/>
      </w:r>
      <w:r w:rsidR="007A35AC">
        <w:rPr>
          <w:sz w:val="20"/>
          <w:szCs w:val="20"/>
          <w:lang w:val="pl-PL"/>
        </w:rPr>
        <w:tab/>
      </w:r>
      <w:r w:rsidR="007A35AC">
        <w:rPr>
          <w:sz w:val="20"/>
          <w:szCs w:val="20"/>
          <w:lang w:val="pl-PL"/>
        </w:rPr>
        <w:tab/>
      </w:r>
      <w:r w:rsidR="007A35AC">
        <w:rPr>
          <w:sz w:val="20"/>
          <w:szCs w:val="20"/>
          <w:lang w:val="pl-PL"/>
        </w:rPr>
        <w:tab/>
      </w:r>
    </w:p>
    <w:p w:rsidR="00A11AEF" w:rsidRDefault="003B6CC4" w:rsidP="00CF0194">
      <w:p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A2567C">
        <w:rPr>
          <w:sz w:val="20"/>
          <w:szCs w:val="20"/>
          <w:lang w:val="pl-PL"/>
        </w:rPr>
        <w:tab/>
      </w:r>
      <w:r w:rsidR="00A2567C">
        <w:rPr>
          <w:sz w:val="20"/>
          <w:szCs w:val="20"/>
          <w:lang w:val="pl-PL"/>
        </w:rPr>
        <w:tab/>
      </w:r>
      <w:r w:rsidR="00A2567C">
        <w:rPr>
          <w:sz w:val="20"/>
          <w:szCs w:val="20"/>
          <w:lang w:val="pl-PL"/>
        </w:rPr>
        <w:tab/>
      </w:r>
    </w:p>
    <w:p w:rsidR="004932AD" w:rsidRDefault="00A2567C" w:rsidP="00A2567C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 w:rsidR="007A35AC">
        <w:rPr>
          <w:sz w:val="20"/>
          <w:szCs w:val="20"/>
          <w:lang w:val="hr-HR"/>
        </w:rPr>
        <w:t xml:space="preserve">Voditeljica </w:t>
      </w:r>
      <w:r w:rsidR="007601C9">
        <w:rPr>
          <w:sz w:val="20"/>
          <w:szCs w:val="20"/>
          <w:lang w:val="hr-HR"/>
        </w:rPr>
        <w:t>prosudbe</w:t>
      </w:r>
      <w:r w:rsidR="006B3FCA">
        <w:rPr>
          <w:sz w:val="20"/>
          <w:szCs w:val="20"/>
          <w:lang w:val="hr-HR"/>
        </w:rPr>
        <w:t>:</w:t>
      </w:r>
    </w:p>
    <w:p w:rsidR="006B3FCA" w:rsidRDefault="006B3FCA" w:rsidP="00A2567C">
      <w:pPr>
        <w:jc w:val="center"/>
        <w:rPr>
          <w:sz w:val="20"/>
          <w:szCs w:val="20"/>
          <w:lang w:val="hr-HR"/>
        </w:rPr>
      </w:pPr>
    </w:p>
    <w:p w:rsidR="006B3FCA" w:rsidRDefault="006B3FCA" w:rsidP="00A2567C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Izv.prof.dr.sc. Marija Šperac</w:t>
      </w:r>
    </w:p>
    <w:p w:rsidR="00A11AEF" w:rsidRPr="00CF0194" w:rsidRDefault="00A2567C" w:rsidP="00CF0194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</w:p>
    <w:sectPr w:rsidR="00A11AEF" w:rsidRPr="00CF0194" w:rsidSect="00E950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59" w:rsidRDefault="001E7059" w:rsidP="001E69CF">
      <w:r>
        <w:separator/>
      </w:r>
    </w:p>
  </w:endnote>
  <w:endnote w:type="continuationSeparator" w:id="0">
    <w:p w:rsidR="001E7059" w:rsidRDefault="001E7059" w:rsidP="001E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6251"/>
      <w:docPartObj>
        <w:docPartGallery w:val="Page Numbers (Bottom of Page)"/>
        <w:docPartUnique/>
      </w:docPartObj>
    </w:sdtPr>
    <w:sdtContent>
      <w:p w:rsidR="0030707A" w:rsidRDefault="001D6C80">
        <w:pPr>
          <w:pStyle w:val="Footer"/>
          <w:jc w:val="center"/>
        </w:pPr>
        <w:fldSimple w:instr=" PAGE   \* MERGEFORMAT ">
          <w:r w:rsidR="00687B8B">
            <w:rPr>
              <w:noProof/>
            </w:rPr>
            <w:t>2</w:t>
          </w:r>
        </w:fldSimple>
      </w:p>
    </w:sdtContent>
  </w:sdt>
  <w:p w:rsidR="0030707A" w:rsidRDefault="00307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59" w:rsidRDefault="001E7059" w:rsidP="001E69CF">
      <w:r>
        <w:separator/>
      </w:r>
    </w:p>
  </w:footnote>
  <w:footnote w:type="continuationSeparator" w:id="0">
    <w:p w:rsidR="001E7059" w:rsidRDefault="001E7059" w:rsidP="001E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340"/>
      <w:gridCol w:w="5400"/>
      <w:gridCol w:w="1980"/>
    </w:tblGrid>
    <w:tr w:rsidR="0030707A" w:rsidRPr="002E334E" w:rsidTr="00744504">
      <w:trPr>
        <w:cantSplit/>
        <w:trHeight w:val="422"/>
        <w:jc w:val="center"/>
      </w:trPr>
      <w:tc>
        <w:tcPr>
          <w:tcW w:w="2340" w:type="dxa"/>
          <w:vMerge w:val="restart"/>
          <w:vAlign w:val="center"/>
        </w:tcPr>
        <w:p w:rsidR="0030707A" w:rsidRPr="002E334E" w:rsidRDefault="0030707A" w:rsidP="00014585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890270" cy="532765"/>
                <wp:effectExtent l="0" t="0" r="0" b="0"/>
                <wp:docPr id="8" name="Picture 8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30707A" w:rsidRPr="00B21EAA" w:rsidRDefault="0030707A" w:rsidP="00014585">
          <w:pPr>
            <w:pStyle w:val="Header"/>
            <w:jc w:val="center"/>
            <w:rPr>
              <w:rFonts w:ascii="Verdana" w:hAnsi="Verdana" w:cs="Arial"/>
              <w:sz w:val="18"/>
              <w:szCs w:val="18"/>
              <w:lang w:val="hr-HR"/>
            </w:rPr>
          </w:pPr>
          <w:r w:rsidRPr="00B21EAA">
            <w:rPr>
              <w:rFonts w:ascii="Verdana" w:hAnsi="Verdana" w:cs="Arial"/>
              <w:sz w:val="18"/>
              <w:szCs w:val="18"/>
              <w:lang w:val="hr-HR"/>
            </w:rPr>
            <w:t>Sveučilište Josipa Jurja Strossmayera u Osijeku</w:t>
          </w:r>
        </w:p>
        <w:p w:rsidR="0030707A" w:rsidRPr="00B21EAA" w:rsidRDefault="0030707A" w:rsidP="00014585">
          <w:pPr>
            <w:pStyle w:val="Header"/>
            <w:jc w:val="center"/>
            <w:rPr>
              <w:rFonts w:ascii="Verdana" w:hAnsi="Verdana" w:cs="Arial"/>
              <w:sz w:val="18"/>
              <w:szCs w:val="18"/>
              <w:lang w:val="hr-HR"/>
            </w:rPr>
          </w:pPr>
          <w:r w:rsidRPr="00B21EAA">
            <w:rPr>
              <w:rFonts w:ascii="Verdana" w:hAnsi="Verdana" w:cs="Arial"/>
              <w:sz w:val="18"/>
              <w:szCs w:val="18"/>
              <w:lang w:val="hr-HR"/>
            </w:rPr>
            <w:t>Građevinski fakultet Osijek</w:t>
          </w:r>
        </w:p>
      </w:tc>
      <w:tc>
        <w:tcPr>
          <w:tcW w:w="1980" w:type="dxa"/>
          <w:vAlign w:val="center"/>
        </w:tcPr>
        <w:p w:rsidR="0030707A" w:rsidRPr="00B21EAA" w:rsidRDefault="0030707A" w:rsidP="00014585">
          <w:pPr>
            <w:pStyle w:val="Header"/>
            <w:jc w:val="center"/>
            <w:rPr>
              <w:rFonts w:ascii="Verdana" w:hAnsi="Verdana" w:cs="Arial"/>
              <w:b/>
              <w:sz w:val="18"/>
              <w:szCs w:val="18"/>
            </w:rPr>
          </w:pPr>
          <w:r>
            <w:rPr>
              <w:rFonts w:ascii="Verdana" w:hAnsi="Verdana" w:cs="Arial"/>
              <w:b/>
              <w:sz w:val="18"/>
              <w:szCs w:val="18"/>
            </w:rPr>
            <w:t>OB-8-9</w:t>
          </w:r>
        </w:p>
      </w:tc>
    </w:tr>
    <w:tr w:rsidR="0030707A" w:rsidRPr="002E334E" w:rsidTr="00744504">
      <w:trPr>
        <w:cantSplit/>
        <w:trHeight w:val="477"/>
        <w:jc w:val="center"/>
      </w:trPr>
      <w:tc>
        <w:tcPr>
          <w:tcW w:w="2340" w:type="dxa"/>
          <w:vMerge/>
          <w:vAlign w:val="center"/>
        </w:tcPr>
        <w:p w:rsidR="0030707A" w:rsidRPr="002E334E" w:rsidRDefault="0030707A" w:rsidP="00014585">
          <w:pPr>
            <w:pStyle w:val="Header"/>
            <w:jc w:val="center"/>
            <w:rPr>
              <w:rFonts w:ascii="Arial" w:hAnsi="Arial" w:cs="Arial"/>
              <w:color w:val="FF0000"/>
              <w:sz w:val="18"/>
              <w:szCs w:val="18"/>
            </w:rPr>
          </w:pPr>
        </w:p>
      </w:tc>
      <w:tc>
        <w:tcPr>
          <w:tcW w:w="5400" w:type="dxa"/>
          <w:vAlign w:val="center"/>
        </w:tcPr>
        <w:p w:rsidR="0030707A" w:rsidRPr="00B21EAA" w:rsidRDefault="0030707A" w:rsidP="00014585">
          <w:pPr>
            <w:pStyle w:val="Header"/>
            <w:jc w:val="center"/>
            <w:rPr>
              <w:rFonts w:ascii="Verdana" w:hAnsi="Verdana" w:cs="Arial"/>
              <w:b/>
              <w:bCs/>
              <w:sz w:val="18"/>
              <w:szCs w:val="18"/>
              <w:lang w:val="hr-HR"/>
            </w:rPr>
          </w:pPr>
          <w:r>
            <w:rPr>
              <w:rFonts w:ascii="Verdana" w:hAnsi="Verdana" w:cs="Arial"/>
              <w:b/>
              <w:sz w:val="18"/>
              <w:szCs w:val="18"/>
              <w:lang w:val="hr-HR"/>
            </w:rPr>
            <w:t>Analiza rezultata internih prosudbi</w:t>
          </w:r>
        </w:p>
      </w:tc>
      <w:tc>
        <w:tcPr>
          <w:tcW w:w="1980" w:type="dxa"/>
          <w:vAlign w:val="center"/>
        </w:tcPr>
        <w:p w:rsidR="0030707A" w:rsidRPr="00B21EAA" w:rsidRDefault="0030707A" w:rsidP="00014585">
          <w:pPr>
            <w:pStyle w:val="Header"/>
            <w:jc w:val="center"/>
            <w:rPr>
              <w:rFonts w:ascii="Verdana" w:hAnsi="Verdana" w:cs="Arial"/>
              <w:sz w:val="18"/>
              <w:szCs w:val="18"/>
              <w:lang w:val="hr-HR"/>
            </w:rPr>
          </w:pPr>
          <w:r w:rsidRPr="00B21EAA">
            <w:rPr>
              <w:rFonts w:ascii="Verdana" w:hAnsi="Verdana" w:cs="Arial"/>
              <w:sz w:val="18"/>
              <w:szCs w:val="18"/>
              <w:lang w:val="hr-HR"/>
            </w:rPr>
            <w:t xml:space="preserve">Stranica </w:t>
          </w:r>
          <w:r w:rsidR="001D6C80"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fldChar w:fldCharType="begin"/>
          </w:r>
          <w:r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instrText xml:space="preserve"> PAGE </w:instrText>
          </w:r>
          <w:r w:rsidR="001D6C80"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fldChar w:fldCharType="separate"/>
          </w:r>
          <w:r w:rsidR="00687B8B">
            <w:rPr>
              <w:rStyle w:val="PageNumber"/>
              <w:rFonts w:ascii="Verdana" w:hAnsi="Verdana" w:cs="Arial"/>
              <w:noProof/>
              <w:sz w:val="18"/>
              <w:szCs w:val="18"/>
              <w:lang w:val="hr-HR"/>
            </w:rPr>
            <w:t>2</w:t>
          </w:r>
          <w:r w:rsidR="001D6C80"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fldChar w:fldCharType="end"/>
          </w:r>
          <w:r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t>/</w:t>
          </w:r>
          <w:r w:rsidR="001D6C80"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fldChar w:fldCharType="begin"/>
          </w:r>
          <w:r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instrText xml:space="preserve"> NUMPAGES </w:instrText>
          </w:r>
          <w:r w:rsidR="001D6C80"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fldChar w:fldCharType="separate"/>
          </w:r>
          <w:r w:rsidR="00687B8B">
            <w:rPr>
              <w:rStyle w:val="PageNumber"/>
              <w:rFonts w:ascii="Verdana" w:hAnsi="Verdana" w:cs="Arial"/>
              <w:noProof/>
              <w:sz w:val="18"/>
              <w:szCs w:val="18"/>
              <w:lang w:val="hr-HR"/>
            </w:rPr>
            <w:t>5</w:t>
          </w:r>
          <w:r w:rsidR="001D6C80" w:rsidRPr="00B21EAA">
            <w:rPr>
              <w:rStyle w:val="PageNumber"/>
              <w:rFonts w:ascii="Verdana" w:hAnsi="Verdana" w:cs="Arial"/>
              <w:sz w:val="18"/>
              <w:szCs w:val="18"/>
              <w:lang w:val="hr-HR"/>
            </w:rPr>
            <w:fldChar w:fldCharType="end"/>
          </w:r>
        </w:p>
      </w:tc>
    </w:tr>
  </w:tbl>
  <w:p w:rsidR="0030707A" w:rsidRDefault="003070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78B"/>
    <w:multiLevelType w:val="multilevel"/>
    <w:tmpl w:val="FF2AAD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DA56CAA"/>
    <w:multiLevelType w:val="multilevel"/>
    <w:tmpl w:val="2D7E93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E5E491A"/>
    <w:multiLevelType w:val="multilevel"/>
    <w:tmpl w:val="7274286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3A135D1"/>
    <w:multiLevelType w:val="hybridMultilevel"/>
    <w:tmpl w:val="8A347DAE"/>
    <w:lvl w:ilvl="0" w:tplc="56FC9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E93760"/>
    <w:rsid w:val="00014585"/>
    <w:rsid w:val="00024A75"/>
    <w:rsid w:val="00076F59"/>
    <w:rsid w:val="000A4AE1"/>
    <w:rsid w:val="000C08B1"/>
    <w:rsid w:val="000F234C"/>
    <w:rsid w:val="0010371B"/>
    <w:rsid w:val="001209F5"/>
    <w:rsid w:val="001D6C80"/>
    <w:rsid w:val="001E69CF"/>
    <w:rsid w:val="001E7059"/>
    <w:rsid w:val="001F1935"/>
    <w:rsid w:val="002041ED"/>
    <w:rsid w:val="00207555"/>
    <w:rsid w:val="002221BA"/>
    <w:rsid w:val="00226B1F"/>
    <w:rsid w:val="00287BB2"/>
    <w:rsid w:val="002F6538"/>
    <w:rsid w:val="0030707A"/>
    <w:rsid w:val="00363817"/>
    <w:rsid w:val="0039332F"/>
    <w:rsid w:val="003B6CC4"/>
    <w:rsid w:val="003E16A2"/>
    <w:rsid w:val="00403C03"/>
    <w:rsid w:val="00433B38"/>
    <w:rsid w:val="004932AD"/>
    <w:rsid w:val="004C56F0"/>
    <w:rsid w:val="004E065B"/>
    <w:rsid w:val="005459CC"/>
    <w:rsid w:val="005637EB"/>
    <w:rsid w:val="00565098"/>
    <w:rsid w:val="00597FBD"/>
    <w:rsid w:val="005E4B10"/>
    <w:rsid w:val="00603AA2"/>
    <w:rsid w:val="006311D8"/>
    <w:rsid w:val="00643EFD"/>
    <w:rsid w:val="00671F8C"/>
    <w:rsid w:val="00687B8B"/>
    <w:rsid w:val="006B3FCA"/>
    <w:rsid w:val="006B71CE"/>
    <w:rsid w:val="006C4504"/>
    <w:rsid w:val="00710314"/>
    <w:rsid w:val="00744504"/>
    <w:rsid w:val="007601C9"/>
    <w:rsid w:val="007A35AC"/>
    <w:rsid w:val="007B4532"/>
    <w:rsid w:val="007D4022"/>
    <w:rsid w:val="00827B0B"/>
    <w:rsid w:val="00832C14"/>
    <w:rsid w:val="00834780"/>
    <w:rsid w:val="00865AA5"/>
    <w:rsid w:val="008B4F76"/>
    <w:rsid w:val="008E04A4"/>
    <w:rsid w:val="0091019D"/>
    <w:rsid w:val="009366ED"/>
    <w:rsid w:val="00995B82"/>
    <w:rsid w:val="00A11AEF"/>
    <w:rsid w:val="00A13FE9"/>
    <w:rsid w:val="00A15F5D"/>
    <w:rsid w:val="00A2567C"/>
    <w:rsid w:val="00A25885"/>
    <w:rsid w:val="00A41DCB"/>
    <w:rsid w:val="00A52310"/>
    <w:rsid w:val="00A91354"/>
    <w:rsid w:val="00B57908"/>
    <w:rsid w:val="00B83479"/>
    <w:rsid w:val="00BC4285"/>
    <w:rsid w:val="00BE4D4A"/>
    <w:rsid w:val="00BF3A7A"/>
    <w:rsid w:val="00C17B8B"/>
    <w:rsid w:val="00C310C1"/>
    <w:rsid w:val="00C368B1"/>
    <w:rsid w:val="00C53182"/>
    <w:rsid w:val="00C7358A"/>
    <w:rsid w:val="00CF0194"/>
    <w:rsid w:val="00CF2160"/>
    <w:rsid w:val="00D71EB7"/>
    <w:rsid w:val="00D733F5"/>
    <w:rsid w:val="00D74A9C"/>
    <w:rsid w:val="00D96D91"/>
    <w:rsid w:val="00DD0212"/>
    <w:rsid w:val="00E305C1"/>
    <w:rsid w:val="00E319A2"/>
    <w:rsid w:val="00E77D1A"/>
    <w:rsid w:val="00E93760"/>
    <w:rsid w:val="00E950B5"/>
    <w:rsid w:val="00EF07A2"/>
    <w:rsid w:val="00F00513"/>
    <w:rsid w:val="00F64C9A"/>
    <w:rsid w:val="00F71F3E"/>
    <w:rsid w:val="00F93FD2"/>
    <w:rsid w:val="00F96119"/>
    <w:rsid w:val="00F96868"/>
    <w:rsid w:val="00FB74EB"/>
    <w:rsid w:val="00FB7B4A"/>
    <w:rsid w:val="00FD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6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4F76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7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F76"/>
    <w:rPr>
      <w:rFonts w:ascii="Arial" w:hAnsi="Arial"/>
      <w:b/>
      <w:bCs/>
      <w:color w:val="365F91"/>
      <w:sz w:val="28"/>
      <w:szCs w:val="28"/>
      <w:lang w:val="en-AU" w:eastAsia="hr-H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76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76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76"/>
    <w:rPr>
      <w:rFonts w:ascii="Calibri" w:eastAsia="Times New Roman" w:hAnsi="Calibri" w:cs="Times New Roman"/>
      <w:sz w:val="24"/>
      <w:szCs w:val="24"/>
      <w:lang w:val="en-AU"/>
    </w:rPr>
  </w:style>
  <w:style w:type="paragraph" w:styleId="Caption">
    <w:name w:val="caption"/>
    <w:basedOn w:val="Normal"/>
    <w:next w:val="Normal"/>
    <w:qFormat/>
    <w:rsid w:val="008B4F76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8B4F76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rsid w:val="008B4F76"/>
    <w:rPr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8B4F76"/>
    <w:rPr>
      <w:b/>
      <w:bCs/>
    </w:rPr>
  </w:style>
  <w:style w:type="table" w:styleId="TableGrid">
    <w:name w:val="Table Grid"/>
    <w:basedOn w:val="TableNormal"/>
    <w:uiPriority w:val="59"/>
    <w:rsid w:val="00E93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1E69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69C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69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9CF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744504"/>
  </w:style>
  <w:style w:type="paragraph" w:styleId="BalloonText">
    <w:name w:val="Balloon Text"/>
    <w:basedOn w:val="Normal"/>
    <w:link w:val="BalloonTextChar"/>
    <w:uiPriority w:val="99"/>
    <w:semiHidden/>
    <w:unhideWhenUsed/>
    <w:rsid w:val="00744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04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7A35AC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Kvaliteta</dc:creator>
  <cp:lastModifiedBy>epinteric</cp:lastModifiedBy>
  <cp:revision>14</cp:revision>
  <cp:lastPrinted>2016-06-20T09:05:00Z</cp:lastPrinted>
  <dcterms:created xsi:type="dcterms:W3CDTF">2016-06-17T11:43:00Z</dcterms:created>
  <dcterms:modified xsi:type="dcterms:W3CDTF">2016-06-20T09:07:00Z</dcterms:modified>
</cp:coreProperties>
</file>