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</w:t>
      </w:r>
      <w:r w:rsidR="00AC1534">
        <w:rPr>
          <w:rFonts w:ascii="Times New Roman" w:hAnsi="Times New Roman" w:cs="Times New Roman"/>
          <w:sz w:val="24"/>
          <w:szCs w:val="24"/>
        </w:rPr>
        <w:t xml:space="preserve"> STROSSMAYERA U OSIJEKU</w:t>
      </w:r>
      <w:r w:rsidR="00B11FF5">
        <w:rPr>
          <w:rFonts w:ascii="Times New Roman" w:hAnsi="Times New Roman" w:cs="Times New Roman"/>
          <w:sz w:val="24"/>
          <w:szCs w:val="24"/>
        </w:rPr>
        <w:t xml:space="preserve">, </w:t>
      </w:r>
      <w:r w:rsidR="00AC1534">
        <w:rPr>
          <w:rFonts w:ascii="Times New Roman" w:hAnsi="Times New Roman" w:cs="Times New Roman"/>
          <w:sz w:val="24"/>
          <w:szCs w:val="24"/>
        </w:rPr>
        <w:t>GRAĐEVINSKI I ARHITEKTONSKI FAKULTET OSIJEK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="008E76C7">
        <w:rPr>
          <w:rFonts w:ascii="Times New Roman" w:hAnsi="Times New Roman" w:cs="Times New Roman"/>
          <w:sz w:val="24"/>
          <w:szCs w:val="24"/>
        </w:rPr>
        <w:t xml:space="preserve"> 04150850819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9670E" w:rsidRPr="00F50FD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:rsidR="0099670E" w:rsidRDefault="0099670E" w:rsidP="0099670E">
      <w:pPr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="00AC1534">
        <w:rPr>
          <w:rFonts w:ascii="Times New Roman" w:hAnsi="Times New Roman" w:cs="Times New Roman"/>
          <w:sz w:val="24"/>
          <w:szCs w:val="24"/>
        </w:rPr>
        <w:t xml:space="preserve"> 2250</w:t>
      </w:r>
    </w:p>
    <w:p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:rsidR="00CA12E2" w:rsidRPr="00F50FDE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A63D1A">
        <w:rPr>
          <w:rFonts w:ascii="Times New Roman" w:hAnsi="Times New Roman" w:cs="Times New Roman"/>
          <w:b/>
          <w:sz w:val="24"/>
          <w:szCs w:val="24"/>
        </w:rPr>
        <w:t xml:space="preserve"> POLUGODIŠNJEG IZVJEŠTAJA O IZVRŠENJU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DA3AAB" w:rsidRPr="00E87608" w:rsidRDefault="00E87608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E87608">
        <w:rPr>
          <w:rFonts w:ascii="Times New Roman" w:hAnsi="Times New Roman" w:cs="Times New Roman"/>
          <w:sz w:val="24"/>
          <w:szCs w:val="24"/>
        </w:rPr>
        <w:t>Građevinski i arhitektonski fakultet Osijek</w:t>
      </w:r>
      <w:r w:rsidR="00DA3AAB" w:rsidRPr="00E87608">
        <w:rPr>
          <w:rFonts w:ascii="Times New Roman" w:hAnsi="Times New Roman" w:cs="Times New Roman"/>
          <w:sz w:val="24"/>
          <w:szCs w:val="24"/>
        </w:rPr>
        <w:t xml:space="preserve"> je javno visoko učilište u sastavu Sveučilišta J. J. Strossmayera u Osijeku. Osnovna djelatnost Fakulteta je visoko obrazovanje i znanost. Najvećim dijelom se financira iz proračuna Republike Hrvatske, a manjim </w:t>
      </w:r>
      <w:r w:rsidR="00CD0222">
        <w:rPr>
          <w:rFonts w:ascii="Times New Roman" w:hAnsi="Times New Roman" w:cs="Times New Roman"/>
          <w:sz w:val="24"/>
          <w:szCs w:val="24"/>
        </w:rPr>
        <w:t xml:space="preserve">dijelom </w:t>
      </w:r>
      <w:r w:rsidR="00DA3AAB" w:rsidRPr="00E87608">
        <w:rPr>
          <w:rFonts w:ascii="Times New Roman" w:hAnsi="Times New Roman" w:cs="Times New Roman"/>
          <w:sz w:val="24"/>
          <w:szCs w:val="24"/>
        </w:rPr>
        <w:t>od obavljanja vlastite djelatnosti.</w:t>
      </w:r>
    </w:p>
    <w:p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A63D1A">
        <w:rPr>
          <w:rFonts w:ascii="Times New Roman" w:hAnsi="Times New Roman" w:cs="Times New Roman"/>
          <w:sz w:val="24"/>
          <w:szCs w:val="24"/>
        </w:rPr>
        <w:t xml:space="preserve">polugodišnjeg izvještaja o izvršenju </w:t>
      </w:r>
      <w:r>
        <w:rPr>
          <w:rFonts w:ascii="Times New Roman" w:hAnsi="Times New Roman" w:cs="Times New Roman"/>
          <w:sz w:val="24"/>
          <w:szCs w:val="24"/>
        </w:rPr>
        <w:t>financijskog pla</w:t>
      </w:r>
      <w:r w:rsidR="003138DF">
        <w:rPr>
          <w:rFonts w:ascii="Times New Roman" w:hAnsi="Times New Roman" w:cs="Times New Roman"/>
          <w:sz w:val="24"/>
          <w:szCs w:val="24"/>
        </w:rPr>
        <w:t xml:space="preserve">na za 2023. </w:t>
      </w:r>
      <w:r w:rsidR="00DE4D15">
        <w:rPr>
          <w:rFonts w:ascii="Times New Roman" w:hAnsi="Times New Roman" w:cs="Times New Roman"/>
          <w:sz w:val="24"/>
          <w:szCs w:val="24"/>
        </w:rPr>
        <w:t>godinu</w:t>
      </w:r>
      <w:r w:rsidR="00A63D1A">
        <w:rPr>
          <w:rFonts w:ascii="Times New Roman" w:hAnsi="Times New Roman" w:cs="Times New Roman"/>
          <w:sz w:val="24"/>
          <w:szCs w:val="24"/>
        </w:rPr>
        <w:t xml:space="preserve"> </w:t>
      </w:r>
      <w:r w:rsidR="00DE4D15">
        <w:rPr>
          <w:rFonts w:ascii="Times New Roman" w:hAnsi="Times New Roman" w:cs="Times New Roman"/>
          <w:sz w:val="24"/>
          <w:szCs w:val="24"/>
        </w:rPr>
        <w:t xml:space="preserve"> Građevinskog i arhitektonskog fakulteta</w:t>
      </w:r>
      <w:r w:rsidR="00CD0222">
        <w:rPr>
          <w:rFonts w:ascii="Times New Roman" w:hAnsi="Times New Roman" w:cs="Times New Roman"/>
          <w:sz w:val="24"/>
          <w:szCs w:val="24"/>
        </w:rPr>
        <w:t xml:space="preserve"> Osijek</w:t>
      </w:r>
      <w:r>
        <w:rPr>
          <w:rFonts w:ascii="Times New Roman" w:hAnsi="Times New Roman" w:cs="Times New Roman"/>
          <w:sz w:val="24"/>
          <w:szCs w:val="24"/>
        </w:rPr>
        <w:t xml:space="preserve">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:rsidR="003405BE" w:rsidRDefault="003405B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E61EF" w:rsidRDefault="008134DB" w:rsidP="008E61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8E61EF" w:rsidRPr="008E61EF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 xml:space="preserve">i i primici </w:t>
      </w:r>
      <w:r w:rsidR="008E61EF" w:rsidRPr="008E61EF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8E61EF" w:rsidRPr="008E61EF">
        <w:rPr>
          <w:rFonts w:ascii="Times New Roman" w:hAnsi="Times New Roman" w:cs="Times New Roman"/>
          <w:sz w:val="24"/>
          <w:szCs w:val="24"/>
        </w:rPr>
        <w:t>u iznosu od 2.081.093,89 eura</w:t>
      </w:r>
      <w:r>
        <w:rPr>
          <w:rFonts w:ascii="Times New Roman" w:hAnsi="Times New Roman" w:cs="Times New Roman"/>
          <w:sz w:val="24"/>
          <w:szCs w:val="24"/>
        </w:rPr>
        <w:t xml:space="preserve">, što u usporedbi s istim razdobljem 2022. godine predstavlja povećanje od 3,7%. U odnosu na Plan za 2023. godinu, u prvom je polugodištu ostvareno </w:t>
      </w:r>
      <w:r w:rsidR="008E61EF" w:rsidRPr="008E61EF">
        <w:rPr>
          <w:rFonts w:ascii="Times New Roman" w:hAnsi="Times New Roman" w:cs="Times New Roman"/>
          <w:sz w:val="24"/>
          <w:szCs w:val="24"/>
        </w:rPr>
        <w:t>51,06</w:t>
      </w:r>
      <w:r>
        <w:rPr>
          <w:rFonts w:ascii="Times New Roman" w:hAnsi="Times New Roman" w:cs="Times New Roman"/>
          <w:sz w:val="24"/>
          <w:szCs w:val="24"/>
        </w:rPr>
        <w:t>% planiranih prihoda.</w:t>
      </w:r>
    </w:p>
    <w:p w:rsidR="00063B9C" w:rsidRPr="006C79E8" w:rsidRDefault="00063B9C" w:rsidP="004B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</w:t>
      </w:r>
      <w:r w:rsidR="004B760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 Vlastiti prihodi,</w:t>
      </w:r>
      <w:r w:rsidR="004B7600">
        <w:rPr>
          <w:rFonts w:ascii="Times New Roman" w:hAnsi="Times New Roman" w:cs="Times New Roman"/>
          <w:sz w:val="24"/>
          <w:szCs w:val="24"/>
        </w:rPr>
        <w:t xml:space="preserve"> izvršeni su u ukupnom iznosu od 121.021,17 eura </w:t>
      </w:r>
      <w:r w:rsidR="00B22225">
        <w:rPr>
          <w:rFonts w:ascii="Times New Roman" w:hAnsi="Times New Roman" w:cs="Times New Roman"/>
          <w:sz w:val="24"/>
          <w:szCs w:val="24"/>
        </w:rPr>
        <w:t xml:space="preserve">što je </w:t>
      </w:r>
      <w:r w:rsidR="00B22225" w:rsidRPr="00B22225">
        <w:rPr>
          <w:rFonts w:ascii="Times New Roman" w:hAnsi="Times New Roman" w:cs="Times New Roman"/>
          <w:sz w:val="24"/>
          <w:szCs w:val="24"/>
        </w:rPr>
        <w:t xml:space="preserve">više za </w:t>
      </w:r>
      <w:r w:rsidR="004B7600" w:rsidRPr="00B22225">
        <w:rPr>
          <w:rFonts w:ascii="Times New Roman" w:hAnsi="Times New Roman" w:cs="Times New Roman"/>
          <w:sz w:val="24"/>
          <w:szCs w:val="24"/>
        </w:rPr>
        <w:t xml:space="preserve">45,52 % </w:t>
      </w:r>
      <w:r w:rsidR="00B22225" w:rsidRPr="00B22225">
        <w:rPr>
          <w:rFonts w:ascii="Times New Roman" w:hAnsi="Times New Roman" w:cs="Times New Roman"/>
          <w:sz w:val="24"/>
          <w:szCs w:val="24"/>
        </w:rPr>
        <w:t xml:space="preserve">od </w:t>
      </w:r>
      <w:r w:rsidR="004B7600">
        <w:rPr>
          <w:rFonts w:ascii="Times New Roman" w:hAnsi="Times New Roman" w:cs="Times New Roman"/>
          <w:sz w:val="24"/>
          <w:szCs w:val="24"/>
        </w:rPr>
        <w:t>planiranih. Prihodi su ostvareni</w:t>
      </w:r>
      <w:r w:rsidR="00B93E75" w:rsidRPr="00B9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obavljanja</w:t>
      </w:r>
      <w:r w:rsidR="00B93E75" w:rsidRPr="00B93E75">
        <w:rPr>
          <w:rFonts w:ascii="Times New Roman" w:hAnsi="Times New Roman" w:cs="Times New Roman"/>
          <w:sz w:val="24"/>
          <w:szCs w:val="24"/>
        </w:rPr>
        <w:t xml:space="preserve"> poslova na tržištu i u tržišnim uvjetima</w:t>
      </w:r>
      <w:r w:rsidR="004B7600">
        <w:rPr>
          <w:rFonts w:ascii="Times New Roman" w:hAnsi="Times New Roman" w:cs="Times New Roman"/>
          <w:sz w:val="24"/>
          <w:szCs w:val="24"/>
        </w:rPr>
        <w:t>,</w:t>
      </w:r>
      <w:r w:rsidR="00FC4AB6">
        <w:rPr>
          <w:rFonts w:ascii="Times New Roman" w:hAnsi="Times New Roman" w:cs="Times New Roman"/>
          <w:sz w:val="24"/>
          <w:szCs w:val="24"/>
        </w:rPr>
        <w:t xml:space="preserve"> od iznajmljivanja </w:t>
      </w:r>
      <w:r w:rsidR="00FC4AB6" w:rsidRPr="006C79E8">
        <w:rPr>
          <w:rFonts w:ascii="Times New Roman" w:hAnsi="Times New Roman" w:cs="Times New Roman"/>
          <w:sz w:val="24"/>
          <w:szCs w:val="24"/>
        </w:rPr>
        <w:t xml:space="preserve">prostora </w:t>
      </w:r>
      <w:r w:rsidR="004B7600" w:rsidRPr="006C79E8">
        <w:rPr>
          <w:rFonts w:ascii="Times New Roman" w:hAnsi="Times New Roman" w:cs="Times New Roman"/>
          <w:sz w:val="24"/>
          <w:szCs w:val="24"/>
        </w:rPr>
        <w:t>i</w:t>
      </w:r>
      <w:r w:rsidRPr="006C79E8">
        <w:rPr>
          <w:rFonts w:ascii="Times New Roman" w:hAnsi="Times New Roman" w:cs="Times New Roman"/>
          <w:sz w:val="24"/>
          <w:szCs w:val="24"/>
        </w:rPr>
        <w:t xml:space="preserve"> od </w:t>
      </w:r>
      <w:r w:rsidR="004B7600" w:rsidRPr="006C79E8">
        <w:rPr>
          <w:rFonts w:ascii="Times New Roman" w:hAnsi="Times New Roman" w:cs="Times New Roman"/>
          <w:sz w:val="24"/>
          <w:szCs w:val="24"/>
        </w:rPr>
        <w:t>provođenja programa</w:t>
      </w:r>
      <w:r w:rsidR="006C79E8" w:rsidRPr="006C79E8">
        <w:rPr>
          <w:rFonts w:ascii="Times New Roman" w:hAnsi="Times New Roman" w:cs="Times New Roman"/>
          <w:sz w:val="24"/>
          <w:szCs w:val="24"/>
        </w:rPr>
        <w:t xml:space="preserve"> stručnih usavršavanja</w:t>
      </w:r>
      <w:r w:rsidR="004B7600" w:rsidRPr="006C79E8">
        <w:rPr>
          <w:rFonts w:ascii="Times New Roman" w:hAnsi="Times New Roman" w:cs="Times New Roman"/>
          <w:sz w:val="24"/>
          <w:szCs w:val="24"/>
        </w:rPr>
        <w:t>.</w:t>
      </w:r>
    </w:p>
    <w:p w:rsidR="004B7600" w:rsidRPr="00FC4AB6" w:rsidRDefault="00063B9C" w:rsidP="004B7600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563, </w:t>
      </w:r>
      <w:r w:rsidRPr="003F28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Europski fond za regionalni razvoj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4B7600" w:rsidRPr="00FC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</w:t>
      </w:r>
      <w:r w:rsidR="00FC4AB6">
        <w:rPr>
          <w:rFonts w:ascii="Times New Roman" w:hAnsi="Times New Roman" w:cs="Times New Roman"/>
          <w:sz w:val="24"/>
          <w:szCs w:val="24"/>
        </w:rPr>
        <w:t xml:space="preserve"> su u ukupnom iznosu od </w:t>
      </w:r>
      <w:r w:rsidR="00FC4AB6" w:rsidRPr="003F2819">
        <w:rPr>
          <w:rFonts w:ascii="Times New Roman" w:hAnsi="Times New Roman" w:cs="Times New Roman"/>
          <w:color w:val="000000"/>
          <w:sz w:val="24"/>
          <w:szCs w:val="24"/>
        </w:rPr>
        <w:t>47.197,09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AB6">
        <w:rPr>
          <w:rFonts w:ascii="Times New Roman" w:hAnsi="Times New Roman" w:cs="Times New Roman"/>
          <w:sz w:val="24"/>
          <w:szCs w:val="24"/>
        </w:rPr>
        <w:t xml:space="preserve">eura </w:t>
      </w:r>
      <w:r w:rsidR="00E424AB">
        <w:rPr>
          <w:rFonts w:ascii="Times New Roman" w:hAnsi="Times New Roman" w:cs="Times New Roman"/>
          <w:sz w:val="24"/>
          <w:szCs w:val="24"/>
        </w:rPr>
        <w:t xml:space="preserve">, indeks izvršenja </w:t>
      </w:r>
      <w:r w:rsidR="000C1E98">
        <w:rPr>
          <w:rFonts w:ascii="Times New Roman" w:hAnsi="Times New Roman" w:cs="Times New Roman"/>
          <w:sz w:val="24"/>
          <w:szCs w:val="24"/>
        </w:rPr>
        <w:t xml:space="preserve">u </w:t>
      </w:r>
      <w:r w:rsidR="00E424AB">
        <w:rPr>
          <w:rFonts w:ascii="Times New Roman" w:hAnsi="Times New Roman" w:cs="Times New Roman"/>
          <w:sz w:val="24"/>
          <w:szCs w:val="24"/>
        </w:rPr>
        <w:t xml:space="preserve">odnosu na plan iznosi </w:t>
      </w:r>
      <w:r w:rsidR="00FC4AB6">
        <w:rPr>
          <w:rFonts w:ascii="Times New Roman" w:hAnsi="Times New Roman" w:cs="Times New Roman"/>
          <w:sz w:val="24"/>
          <w:szCs w:val="24"/>
        </w:rPr>
        <w:t>503,44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4AB6">
        <w:rPr>
          <w:rFonts w:ascii="Times New Roman" w:hAnsi="Times New Roman" w:cs="Times New Roman"/>
          <w:sz w:val="24"/>
          <w:szCs w:val="24"/>
        </w:rPr>
        <w:t xml:space="preserve"> </w:t>
      </w:r>
      <w:r w:rsidR="006468CA">
        <w:rPr>
          <w:rFonts w:ascii="Times New Roman" w:hAnsi="Times New Roman" w:cs="Times New Roman"/>
          <w:sz w:val="24"/>
          <w:szCs w:val="24"/>
        </w:rPr>
        <w:t xml:space="preserve"> Ostvareni p</w:t>
      </w:r>
      <w:r w:rsidR="00E424AB">
        <w:rPr>
          <w:rFonts w:ascii="Times New Roman" w:hAnsi="Times New Roman" w:cs="Times New Roman"/>
          <w:sz w:val="24"/>
          <w:szCs w:val="24"/>
        </w:rPr>
        <w:t xml:space="preserve">rihodi se </w:t>
      </w:r>
      <w:r w:rsidR="006468CA">
        <w:rPr>
          <w:rFonts w:ascii="Times New Roman" w:hAnsi="Times New Roman" w:cs="Times New Roman"/>
          <w:sz w:val="24"/>
          <w:szCs w:val="24"/>
        </w:rPr>
        <w:t>o</w:t>
      </w:r>
      <w:r w:rsidR="004B7600" w:rsidRPr="00FC4AB6">
        <w:rPr>
          <w:rFonts w:ascii="Times New Roman" w:hAnsi="Times New Roman" w:cs="Times New Roman"/>
          <w:sz w:val="24"/>
          <w:szCs w:val="24"/>
        </w:rPr>
        <w:t xml:space="preserve">dnose se na prihode od </w:t>
      </w:r>
      <w:r w:rsidR="00FC4AB6" w:rsidRPr="00FC4AB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Pomoći iz inozemstva i od subjekata unutar općeg proračuna</w:t>
      </w:r>
      <w:r w:rsidR="004B7600" w:rsidRPr="004B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00" w:rsidRPr="00FC4AB6">
        <w:rPr>
          <w:rFonts w:ascii="Times New Roman" w:hAnsi="Times New Roman" w:cs="Times New Roman"/>
          <w:bCs/>
          <w:sz w:val="24"/>
          <w:szCs w:val="24"/>
        </w:rPr>
        <w:t>za projekt</w:t>
      </w:r>
      <w:r w:rsidR="004B7600" w:rsidRPr="004B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600" w:rsidRPr="004B7600">
        <w:rPr>
          <w:rFonts w:ascii="Times New Roman" w:hAnsi="Times New Roman" w:cs="Times New Roman"/>
          <w:sz w:val="24"/>
          <w:szCs w:val="24"/>
        </w:rPr>
        <w:t xml:space="preserve">K679084.005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B7600" w:rsidRPr="004B7600">
        <w:rPr>
          <w:rFonts w:ascii="Times New Roman" w:hAnsi="Times New Roman" w:cs="Times New Roman"/>
          <w:sz w:val="24"/>
          <w:szCs w:val="24"/>
        </w:rPr>
        <w:t>Razvoj i primjena naprednih građevinskih materijala za izgradnju zdravih zgrada: zaštita od neionizirajućeg zračenja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9558B" w:rsidRPr="00F50FDE" w:rsidRDefault="0059558B" w:rsidP="005955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68"/>
        <w:gridCol w:w="2191"/>
        <w:gridCol w:w="1989"/>
      </w:tblGrid>
      <w:tr w:rsidR="003F2819" w:rsidRPr="00A55FA1" w:rsidTr="004639E7">
        <w:trPr>
          <w:trHeight w:val="64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</w:t>
            </w:r>
          </w:p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191" w:type="dxa"/>
          </w:tcPr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3F2819" w:rsidRPr="003F2819" w:rsidRDefault="003F2819" w:rsidP="00A5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46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  <w:r w:rsidR="004639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izvršenja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C48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O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pći prihodi i primici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3.231.048,00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1.654.931,88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Sredstva učešća za pomoći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9.101</w:t>
            </w:r>
            <w:r w:rsidR="006C7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7.372,48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81,01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Vlastiti prihodi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83.164,00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121.021,17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145,52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470.265,00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112.224,55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23,86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EU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37.063,00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34.086,20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91,97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70.685,00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44.175,10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socijalni fond (ESF)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51.570,00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41.777,46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81,01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fond za regionalni razvoj (ERDF)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9.375,00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47.197,09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503,44</w:t>
            </w:r>
          </w:p>
        </w:tc>
      </w:tr>
      <w:tr w:rsidR="003F2819" w:rsidRPr="00F50FDE" w:rsidTr="003F2819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113.696,00</w:t>
            </w:r>
          </w:p>
        </w:tc>
        <w:tc>
          <w:tcPr>
            <w:tcW w:w="2191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18.307,96</w:t>
            </w:r>
          </w:p>
        </w:tc>
        <w:tc>
          <w:tcPr>
            <w:tcW w:w="1989" w:type="dxa"/>
            <w:vAlign w:val="center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16,10</w:t>
            </w:r>
          </w:p>
        </w:tc>
      </w:tr>
      <w:tr w:rsidR="003F2819" w:rsidRPr="00F50FDE" w:rsidTr="002C1C1D">
        <w:trPr>
          <w:trHeight w:val="630"/>
        </w:trPr>
        <w:tc>
          <w:tcPr>
            <w:tcW w:w="2619" w:type="dxa"/>
            <w:shd w:val="clear" w:color="auto" w:fill="auto"/>
            <w:vAlign w:val="center"/>
          </w:tcPr>
          <w:p w:rsidR="003F2819" w:rsidRPr="003F2819" w:rsidRDefault="003F2819" w:rsidP="003F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F2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4.075.967,00</w:t>
            </w:r>
          </w:p>
        </w:tc>
        <w:tc>
          <w:tcPr>
            <w:tcW w:w="2191" w:type="dxa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2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2.081.093,89</w:t>
            </w:r>
          </w:p>
        </w:tc>
        <w:tc>
          <w:tcPr>
            <w:tcW w:w="1989" w:type="dxa"/>
            <w:vAlign w:val="bottom"/>
          </w:tcPr>
          <w:p w:rsidR="003F2819" w:rsidRPr="003F2819" w:rsidRDefault="003F2819" w:rsidP="003F28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51,06</w:t>
            </w:r>
          </w:p>
        </w:tc>
      </w:tr>
    </w:tbl>
    <w:p w:rsidR="00A63D1A" w:rsidRPr="00A63D1A" w:rsidRDefault="00A63D1A" w:rsidP="00624C1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4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RASHODI I IZDACI</w:t>
      </w:r>
    </w:p>
    <w:p w:rsidR="00E33989" w:rsidRDefault="00E33989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 w:rsidRPr="00410FA1">
        <w:rPr>
          <w:rFonts w:ascii="Times New Roman" w:hAnsi="Times New Roman" w:cs="Times New Roman"/>
          <w:sz w:val="24"/>
          <w:szCs w:val="24"/>
        </w:rPr>
        <w:t xml:space="preserve">Ukupni </w:t>
      </w:r>
      <w:r w:rsidR="003405BE" w:rsidRPr="00410FA1">
        <w:rPr>
          <w:rFonts w:ascii="Times New Roman" w:hAnsi="Times New Roman" w:cs="Times New Roman"/>
          <w:sz w:val="24"/>
          <w:szCs w:val="24"/>
        </w:rPr>
        <w:t>rashodi i izdaci</w:t>
      </w:r>
      <w:r w:rsidRPr="00410FA1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3405BE" w:rsidRPr="00410FA1">
        <w:rPr>
          <w:rFonts w:ascii="Times New Roman" w:hAnsi="Times New Roman" w:cs="Times New Roman"/>
          <w:sz w:val="24"/>
          <w:szCs w:val="24"/>
        </w:rPr>
        <w:t xml:space="preserve"> u iznosu od 2.006.915,66 eura</w:t>
      </w:r>
      <w:r w:rsidR="00EB0655" w:rsidRPr="00410FA1">
        <w:rPr>
          <w:rFonts w:ascii="Times New Roman" w:hAnsi="Times New Roman" w:cs="Times New Roman"/>
          <w:sz w:val="24"/>
          <w:szCs w:val="24"/>
        </w:rPr>
        <w:t>, od čega se 1.972.846,47</w:t>
      </w:r>
      <w:r w:rsidRPr="00410FA1">
        <w:rPr>
          <w:rFonts w:ascii="Times New Roman" w:hAnsi="Times New Roman" w:cs="Times New Roman"/>
          <w:sz w:val="24"/>
          <w:szCs w:val="24"/>
        </w:rPr>
        <w:t xml:space="preserve"> eura o</w:t>
      </w:r>
      <w:r w:rsidR="00891DFF" w:rsidRPr="00410FA1">
        <w:rPr>
          <w:rFonts w:ascii="Times New Roman" w:hAnsi="Times New Roman" w:cs="Times New Roman"/>
          <w:sz w:val="24"/>
          <w:szCs w:val="24"/>
        </w:rPr>
        <w:t>dnosi na rashode poslovanja, a 34.069,19</w:t>
      </w:r>
      <w:r w:rsidRPr="00410FA1">
        <w:rPr>
          <w:rFonts w:ascii="Times New Roman" w:hAnsi="Times New Roman" w:cs="Times New Roman"/>
          <w:sz w:val="24"/>
          <w:szCs w:val="24"/>
        </w:rPr>
        <w:t xml:space="preserve"> eura na rashode za nabavu nefinancijske</w:t>
      </w:r>
      <w:r w:rsidR="003405BE" w:rsidRPr="00410FA1">
        <w:rPr>
          <w:rFonts w:ascii="Times New Roman" w:hAnsi="Times New Roman" w:cs="Times New Roman"/>
          <w:sz w:val="24"/>
          <w:szCs w:val="24"/>
        </w:rPr>
        <w:t xml:space="preserve"> </w:t>
      </w:r>
      <w:r w:rsidR="00075D9B">
        <w:rPr>
          <w:rFonts w:ascii="Times New Roman" w:hAnsi="Times New Roman" w:cs="Times New Roman"/>
          <w:sz w:val="24"/>
          <w:szCs w:val="24"/>
        </w:rPr>
        <w:t xml:space="preserve">imovine. </w:t>
      </w:r>
      <w:r w:rsidRPr="00410FA1">
        <w:rPr>
          <w:rFonts w:ascii="Times New Roman" w:hAnsi="Times New Roman" w:cs="Times New Roman"/>
          <w:sz w:val="24"/>
          <w:szCs w:val="24"/>
        </w:rPr>
        <w:t xml:space="preserve">U odnosu </w:t>
      </w:r>
      <w:r>
        <w:rPr>
          <w:rFonts w:ascii="Times New Roman" w:hAnsi="Times New Roman" w:cs="Times New Roman"/>
          <w:sz w:val="24"/>
          <w:szCs w:val="24"/>
        </w:rPr>
        <w:t>na plan za 2023. g</w:t>
      </w:r>
      <w:r w:rsidR="00075D9B">
        <w:rPr>
          <w:rFonts w:ascii="Times New Roman" w:hAnsi="Times New Roman" w:cs="Times New Roman"/>
          <w:sz w:val="24"/>
          <w:szCs w:val="24"/>
        </w:rPr>
        <w:t>odinu ostvareno je 45,44</w:t>
      </w:r>
      <w:r w:rsidR="00EE0FC1">
        <w:rPr>
          <w:rFonts w:ascii="Times New Roman" w:hAnsi="Times New Roman" w:cs="Times New Roman"/>
          <w:sz w:val="24"/>
          <w:szCs w:val="24"/>
        </w:rPr>
        <w:t>%</w:t>
      </w:r>
      <w:r w:rsidR="00075D9B">
        <w:rPr>
          <w:rFonts w:ascii="Times New Roman" w:hAnsi="Times New Roman" w:cs="Times New Roman"/>
          <w:sz w:val="24"/>
          <w:szCs w:val="24"/>
        </w:rPr>
        <w:t xml:space="preserve"> ukupno planiranih</w:t>
      </w:r>
      <w:r>
        <w:rPr>
          <w:rFonts w:ascii="Times New Roman" w:hAnsi="Times New Roman" w:cs="Times New Roman"/>
          <w:sz w:val="24"/>
          <w:szCs w:val="24"/>
        </w:rPr>
        <w:t xml:space="preserve"> rashoda koji su za</w:t>
      </w:r>
      <w:r w:rsidR="0007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6,35% veći od ostvarenja rashoda u prvoj polovini prethodne godine.</w:t>
      </w:r>
    </w:p>
    <w:p w:rsidR="003405BE" w:rsidRPr="008E61EF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 w:rsidRPr="008E61EF">
        <w:rPr>
          <w:rFonts w:ascii="Times New Roman" w:hAnsi="Times New Roman" w:cs="Times New Roman"/>
          <w:sz w:val="24"/>
          <w:szCs w:val="24"/>
        </w:rPr>
        <w:t xml:space="preserve">U strukturi ukupnih rashoda najveći iznos izvršenih rashoda odnosi se na redovnu djelatnost koja se financira iz izvora 11, </w:t>
      </w:r>
      <w:r w:rsidRPr="008E61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aktivnost A621003 (Redovna djelatnost Sveučilišta u Osijeku). </w:t>
      </w:r>
      <w:r w:rsidRPr="008E61EF">
        <w:rPr>
          <w:rFonts w:ascii="Times New Roman" w:hAnsi="Times New Roman" w:cs="Times New Roman"/>
          <w:sz w:val="24"/>
          <w:szCs w:val="24"/>
        </w:rPr>
        <w:t xml:space="preserve">Najveći iznos rashoda iz ove aktivnosti odnosi se na rashode za zaposlene koji su za polugodišnje razdoblje izvršeni sukladno planiranom. </w:t>
      </w:r>
      <w:r w:rsidRPr="008E61EF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iz izvora 11 planirani su rashodi za aktivnost A622122 (Programsko financiranje javnih visokih učilišta) kojima se najvećim dijelom financiraju materijalni rashodi koji su također izvršeni sukladno planiranom.</w:t>
      </w:r>
    </w:p>
    <w:p w:rsidR="003405BE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projekte koje Fakultet provodi izvršeni su sukladno planiranim i odobrenim sredstvima iz izvora 12, 51, 52, 561, 563 i 61, a financirani su iz aktivnosti K679106.003 (Razvoj, unaprjeđenje i provedba stručne prakse u visokom obrazovanju),  K679084.005 (Razvoj i primjena naprednih građevinskih materijala za izgradnju zdravih zgrada: zaštita od neionizirajućeg zračenja), A679071.018 (</w:t>
      </w:r>
      <w:r w:rsidRPr="003F382A">
        <w:rPr>
          <w:rFonts w:ascii="Times New Roman" w:hAnsi="Times New Roman" w:cs="Times New Roman"/>
          <w:sz w:val="24"/>
          <w:szCs w:val="24"/>
        </w:rPr>
        <w:t>ERAMCA-Procjena ekološkog rizika i ublažavanje imovine kulturne baštine u Srednjoj Aziji</w:t>
      </w:r>
      <w:r>
        <w:rPr>
          <w:rFonts w:ascii="Times New Roman" w:hAnsi="Times New Roman" w:cs="Times New Roman"/>
          <w:sz w:val="24"/>
          <w:szCs w:val="24"/>
        </w:rPr>
        <w:t>) i A621048 (Projektno financiranje znanstvene djelatnosti).</w:t>
      </w:r>
      <w:r w:rsidR="0066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667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 K679084.005 Razvoj i primjena naprednih građevinskih materijala za izgradnju zdravih zgrada: zaštita od neionizirajućeg zračenja  su veći od planiranih za 81,29%</w:t>
      </w:r>
      <w:r w:rsidR="00667407">
        <w:rPr>
          <w:rFonts w:ascii="Times New Roman" w:hAnsi="Times New Roman" w:cs="Times New Roman"/>
          <w:sz w:val="24"/>
          <w:szCs w:val="24"/>
        </w:rPr>
        <w:t>, a za čije pokriće su osigurani prihodi na istoj poziciji što je izvršeno</w:t>
      </w:r>
      <w:r>
        <w:rPr>
          <w:rFonts w:ascii="Times New Roman" w:hAnsi="Times New Roman" w:cs="Times New Roman"/>
          <w:sz w:val="24"/>
          <w:szCs w:val="24"/>
        </w:rPr>
        <w:t xml:space="preserve"> sukladno odobrenom zahtjevu za nadoknadom sredstava.</w:t>
      </w:r>
    </w:p>
    <w:p w:rsidR="003405BE" w:rsidRDefault="003405BE" w:rsidP="00075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31 i izvora 43 izvršeni su rashodi za aktivnost A679090 (Redovna djelatnost Sveučilišta u Osijeku iz evidencijskih prihoda) sukla</w:t>
      </w:r>
      <w:r w:rsidR="00545135">
        <w:rPr>
          <w:rFonts w:ascii="Times New Roman" w:hAnsi="Times New Roman" w:cs="Times New Roman"/>
          <w:sz w:val="24"/>
          <w:szCs w:val="24"/>
        </w:rPr>
        <w:t>dno ostvarenim prihodima i primicima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771" w:rsidRPr="00F50FDE" w:rsidRDefault="00BB4771" w:rsidP="00BB4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234"/>
        <w:gridCol w:w="1984"/>
        <w:gridCol w:w="1984"/>
      </w:tblGrid>
      <w:tr w:rsidR="00BC7C48" w:rsidRPr="00A55FA1" w:rsidTr="00BC7C48">
        <w:trPr>
          <w:trHeight w:val="640"/>
        </w:trPr>
        <w:tc>
          <w:tcPr>
            <w:tcW w:w="2175" w:type="dxa"/>
            <w:shd w:val="clear" w:color="auto" w:fill="auto"/>
            <w:vAlign w:val="center"/>
            <w:hideMark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</w:t>
            </w:r>
          </w:p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4" w:type="dxa"/>
            <w:vAlign w:val="center"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Izvršenje</w:t>
            </w:r>
          </w:p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  <w:r w:rsidR="00891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984" w:type="dxa"/>
            <w:vAlign w:val="center"/>
          </w:tcPr>
          <w:p w:rsidR="00BC7C48" w:rsidRPr="00184CAB" w:rsidRDefault="00BC7C48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 izvršenja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3.231.048,00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1.507.221,05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Sredstva učešća za pomoći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9.101,00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1.799,21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83.164,00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72.183,68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781.579</w:t>
            </w:r>
            <w:r w:rsidR="00CE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316.188,53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40,46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EU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37.063,00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11.634,15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99.649,00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35.165,92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35,29</w:t>
            </w:r>
          </w:p>
        </w:tc>
      </w:tr>
      <w:tr w:rsidR="0034205E" w:rsidRPr="00F50FDE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socijalni fond (ESF)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51.570,00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10.195,25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</w:tr>
      <w:tr w:rsidR="00184CAB" w:rsidRPr="00F50FDE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Europski fond za regionalni razvoj (ERDF)</w:t>
            </w:r>
          </w:p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563)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84CAB" w:rsidRPr="00184CAB" w:rsidRDefault="00184CAB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9.375,00</w:t>
            </w:r>
          </w:p>
        </w:tc>
        <w:tc>
          <w:tcPr>
            <w:tcW w:w="1984" w:type="dxa"/>
            <w:vAlign w:val="center"/>
          </w:tcPr>
          <w:p w:rsidR="00184CAB" w:rsidRPr="00184CAB" w:rsidRDefault="00184CAB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16.996,18</w:t>
            </w:r>
          </w:p>
        </w:tc>
        <w:tc>
          <w:tcPr>
            <w:tcW w:w="1984" w:type="dxa"/>
            <w:vAlign w:val="center"/>
          </w:tcPr>
          <w:p w:rsidR="00184CAB" w:rsidRPr="00184CAB" w:rsidRDefault="00184CAB" w:rsidP="00184C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181,29</w:t>
            </w:r>
          </w:p>
        </w:tc>
      </w:tr>
      <w:tr w:rsidR="0034205E" w:rsidRPr="00F50FDE" w:rsidTr="00091396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113.696,00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35.531,69</w:t>
            </w:r>
          </w:p>
        </w:tc>
        <w:tc>
          <w:tcPr>
            <w:tcW w:w="1984" w:type="dxa"/>
            <w:vAlign w:val="bottom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34205E" w:rsidRPr="00624DFD" w:rsidTr="00184CAB">
        <w:trPr>
          <w:trHeight w:val="630"/>
        </w:trPr>
        <w:tc>
          <w:tcPr>
            <w:tcW w:w="2175" w:type="dxa"/>
            <w:shd w:val="clear" w:color="auto" w:fill="auto"/>
            <w:vAlign w:val="center"/>
          </w:tcPr>
          <w:p w:rsidR="0034205E" w:rsidRPr="00184CAB" w:rsidRDefault="0034205E" w:rsidP="0018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84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4.416.245,00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2.006.915,66</w:t>
            </w:r>
          </w:p>
        </w:tc>
        <w:tc>
          <w:tcPr>
            <w:tcW w:w="1984" w:type="dxa"/>
            <w:vAlign w:val="center"/>
          </w:tcPr>
          <w:p w:rsidR="0034205E" w:rsidRPr="00184CAB" w:rsidRDefault="0034205E" w:rsidP="00184C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4C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45,44</w:t>
            </w:r>
          </w:p>
        </w:tc>
      </w:tr>
    </w:tbl>
    <w:p w:rsidR="00F471E7" w:rsidRPr="002658B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43F" w:rsidRPr="00AB246A" w:rsidRDefault="0005543F" w:rsidP="000554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6A">
        <w:rPr>
          <w:rFonts w:ascii="Times New Roman" w:hAnsi="Times New Roman" w:cs="Times New Roman"/>
          <w:b/>
          <w:sz w:val="24"/>
          <w:szCs w:val="24"/>
        </w:rPr>
        <w:t>PRIJENOS SREDSTAVA IZ PRETHODN</w:t>
      </w:r>
      <w:r w:rsidR="00CF7812">
        <w:rPr>
          <w:rFonts w:ascii="Times New Roman" w:hAnsi="Times New Roman" w:cs="Times New Roman"/>
          <w:b/>
          <w:sz w:val="24"/>
          <w:szCs w:val="24"/>
        </w:rPr>
        <w:t>OG U SLJEDEĆE RAZDOBLJE</w:t>
      </w:r>
    </w:p>
    <w:p w:rsidR="0005543F" w:rsidRPr="00AB246A" w:rsidRDefault="003D71B0" w:rsidP="000554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Ukupan v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išak </w:t>
      </w:r>
      <w:r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B1F30">
        <w:rPr>
          <w:rFonts w:ascii="Times New Roman" w:hAnsi="Times New Roman" w:cs="Times New Roman"/>
          <w:sz w:val="24"/>
          <w:szCs w:val="24"/>
        </w:rPr>
        <w:t xml:space="preserve">raspoloživ </w:t>
      </w:r>
      <w:r>
        <w:rPr>
          <w:rFonts w:ascii="Times New Roman" w:hAnsi="Times New Roman" w:cs="Times New Roman"/>
          <w:sz w:val="24"/>
          <w:szCs w:val="24"/>
        </w:rPr>
        <w:t>u sljedećem razdoblju iznosi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0B1F30">
        <w:rPr>
          <w:rFonts w:ascii="Times New Roman" w:hAnsi="Times New Roman" w:cs="Times New Roman"/>
          <w:sz w:val="24"/>
          <w:szCs w:val="24"/>
        </w:rPr>
        <w:t>912.701,00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eura </w:t>
      </w:r>
      <w:r w:rsidR="00ED6E6A">
        <w:rPr>
          <w:rFonts w:ascii="Times New Roman" w:hAnsi="Times New Roman" w:cs="Times New Roman"/>
          <w:sz w:val="24"/>
          <w:szCs w:val="24"/>
        </w:rPr>
        <w:t xml:space="preserve">i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raspoređuje se za financiranje rashoda poslovanja </w:t>
      </w:r>
      <w:r w:rsidR="00ED6E6A">
        <w:rPr>
          <w:rFonts w:ascii="Times New Roman" w:hAnsi="Times New Roman" w:cs="Times New Roman"/>
          <w:sz w:val="24"/>
          <w:szCs w:val="24"/>
        </w:rPr>
        <w:t>te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05543F" w:rsidRPr="00AB246A"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ED6E6A">
        <w:rPr>
          <w:rFonts w:ascii="Times New Roman" w:hAnsi="Times New Roman" w:cs="Times New Roman"/>
          <w:sz w:val="24"/>
          <w:szCs w:val="24"/>
        </w:rPr>
        <w:t>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Od ukupno ostvarenog viška prihoda i primitaka iz proteklih razdoblja 100.437,15 eura odnosi se na izvor 31, a rezultat je neutrošenih prihoda iz proteklih razdoblja koji su ostvareni od obavljanja poslova na tržištu i u tržišnim uvjetima, od iznajmljivanja prostora i od provođenja programa stručnih usavršavanja  koji se realiziraju na Građevinskom i arhitektonskom fakultetu Osijek. Na izvoru 43 ostvaren je višak u iznosu od 427.247,99 eura</w:t>
      </w:r>
      <w:r w:rsidR="00AB246A" w:rsidRPr="00AB246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rezultat je neutrošenih prihoda iz proteklih godina koji su ostvareni od programa prijediplomskih, diplomskih i poslijediplomskih studija koji se realiziraju na Građevinskom i arhitektonskom fakultetu Osijek. Na izvoru 52 ostvaren je višak u iznosu od 38.923,72 eura, a rezultat je neutrošenih sredstava </w:t>
      </w:r>
      <w:r w:rsidR="003530FF">
        <w:rPr>
          <w:rFonts w:ascii="Times New Roman" w:hAnsi="Times New Roman" w:cs="Times New Roman"/>
          <w:sz w:val="24"/>
          <w:szCs w:val="24"/>
        </w:rPr>
        <w:t xml:space="preserve">za projekte koji se provode </w:t>
      </w:r>
      <w:r w:rsidR="003530F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i arhitektonskom fakultetu</w:t>
      </w:r>
      <w:r w:rsidR="003530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Osijek, a </w:t>
      </w:r>
      <w:r w:rsidR="003530FF">
        <w:rPr>
          <w:rFonts w:ascii="Times New Roman" w:hAnsi="Times New Roman" w:cs="Times New Roman"/>
          <w:sz w:val="24"/>
          <w:szCs w:val="24"/>
        </w:rPr>
        <w:t xml:space="preserve"> financiraju se iz sredstava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3530FF">
        <w:rPr>
          <w:rFonts w:ascii="Times New Roman" w:hAnsi="Times New Roman" w:cs="Times New Roman"/>
          <w:sz w:val="24"/>
          <w:szCs w:val="24"/>
        </w:rPr>
        <w:t>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Višak sredstava koji su ostvareni na izvoru 12 u iznosu od 46.886,43 eura te višak sredstava na izvoru 561 u iznosu od 254.639,72 eura rezultat je aktivnosti projekata</w:t>
      </w:r>
      <w:r w:rsidR="003530FF">
        <w:rPr>
          <w:rFonts w:ascii="Times New Roman" w:hAnsi="Times New Roman" w:cs="Times New Roman"/>
          <w:sz w:val="24"/>
          <w:szCs w:val="24"/>
        </w:rPr>
        <w:t>: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„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Održivi model stručne prakse na Građevinskom i arhitektonskom fakultetu Osijek – PRAG“, šifra UP.03.1.1.04.0012 i 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„Internacionalizacija visokog obrazovanja“, šifra UP.03.1.1.02.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Na izvoru 61 ostvaren je višak u iznosu od 18.293,56 eura, a rezultat je  aktivnosti projekta</w:t>
      </w:r>
      <w:r w:rsidR="003530FF">
        <w:rPr>
          <w:rFonts w:ascii="Times New Roman" w:hAnsi="Times New Roman" w:cs="Times New Roman"/>
          <w:sz w:val="24"/>
          <w:szCs w:val="24"/>
        </w:rPr>
        <w:t xml:space="preserve">: </w:t>
      </w:r>
      <w:r w:rsidR="0005543F" w:rsidRPr="00AB246A">
        <w:rPr>
          <w:rFonts w:ascii="Times New Roman" w:hAnsi="Times New Roman" w:cs="Times New Roman"/>
          <w:sz w:val="24"/>
          <w:szCs w:val="24"/>
        </w:rPr>
        <w:t xml:space="preserve"> „ </w:t>
      </w:r>
      <w:r w:rsidR="0005543F" w:rsidRPr="00AB246A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i razvoj inovativnih drvnih zidnih obloga, pregradnih i nosivih zidova za održivu gradnju u poduzeću Spačva d.d.“, šifra KK.01.2.1.0244 i „Istraživanje i razvoj samozbijajućeg betona i betona za 3D printer sa dodatkom biopepela“, šifra KK.01.2.1.02.0055 te od donacija za organizaciju i provedbu studentskih aktivnosti.</w:t>
      </w:r>
    </w:p>
    <w:p w:rsidR="00D8351F" w:rsidRPr="00AB246A" w:rsidRDefault="00D8351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AB" w:rsidRPr="00AB246A" w:rsidRDefault="00DA3AAB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AB246A" w:rsidRDefault="00E87608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 w:rsidRPr="00AB246A">
        <w:rPr>
          <w:rFonts w:ascii="Times New Roman" w:hAnsi="Times New Roman" w:cs="Times New Roman"/>
          <w:sz w:val="24"/>
          <w:szCs w:val="24"/>
        </w:rPr>
        <w:t>U Osijeku</w:t>
      </w:r>
      <w:r w:rsidR="006E5EAD" w:rsidRPr="00AB246A">
        <w:rPr>
          <w:rFonts w:ascii="Times New Roman" w:hAnsi="Times New Roman" w:cs="Times New Roman"/>
          <w:sz w:val="24"/>
          <w:szCs w:val="24"/>
        </w:rPr>
        <w:t xml:space="preserve"> </w:t>
      </w:r>
      <w:r w:rsidR="0092190D" w:rsidRPr="00AB246A">
        <w:rPr>
          <w:rFonts w:ascii="Times New Roman" w:hAnsi="Times New Roman" w:cs="Times New Roman"/>
          <w:sz w:val="24"/>
          <w:szCs w:val="24"/>
        </w:rPr>
        <w:t>19</w:t>
      </w:r>
      <w:r w:rsidR="00F50FDE" w:rsidRPr="00AB246A">
        <w:rPr>
          <w:rFonts w:ascii="Times New Roman" w:hAnsi="Times New Roman" w:cs="Times New Roman"/>
          <w:sz w:val="24"/>
          <w:szCs w:val="24"/>
        </w:rPr>
        <w:t xml:space="preserve">. </w:t>
      </w:r>
      <w:r w:rsidR="0092190D" w:rsidRPr="00AB246A">
        <w:rPr>
          <w:rFonts w:ascii="Times New Roman" w:hAnsi="Times New Roman" w:cs="Times New Roman"/>
          <w:sz w:val="24"/>
          <w:szCs w:val="24"/>
        </w:rPr>
        <w:t>srpnja</w:t>
      </w:r>
      <w:r w:rsidR="00D90CEE" w:rsidRPr="00AB246A">
        <w:rPr>
          <w:rFonts w:ascii="Times New Roman" w:hAnsi="Times New Roman" w:cs="Times New Roman"/>
          <w:sz w:val="24"/>
          <w:szCs w:val="24"/>
        </w:rPr>
        <w:t xml:space="preserve"> 2023</w:t>
      </w:r>
      <w:r w:rsidR="00F50FDE" w:rsidRPr="00AB246A">
        <w:rPr>
          <w:rFonts w:ascii="Times New Roman" w:hAnsi="Times New Roman" w:cs="Times New Roman"/>
          <w:sz w:val="24"/>
          <w:szCs w:val="24"/>
        </w:rPr>
        <w:t>. godine.</w:t>
      </w:r>
      <w:bookmarkStart w:id="0" w:name="_GoBack"/>
      <w:bookmarkEnd w:id="0"/>
    </w:p>
    <w:p w:rsidR="005D1CEA" w:rsidRPr="00AB246A" w:rsidRDefault="005D1CEA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Pr="00F50FDE" w:rsidRDefault="00374237" w:rsidP="00F50FDE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0FDE" w:rsidRPr="00F50FDE">
        <w:rPr>
          <w:rFonts w:ascii="Times New Roman" w:hAnsi="Times New Roman" w:cs="Times New Roman"/>
          <w:b/>
          <w:sz w:val="24"/>
          <w:szCs w:val="24"/>
        </w:rPr>
        <w:t>DEKAN</w:t>
      </w:r>
    </w:p>
    <w:p w:rsidR="00F50FDE" w:rsidRPr="00F50FDE" w:rsidRDefault="00F50FDE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DE" w:rsidRDefault="00F94069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8" w:rsidRPr="005D1CEA">
        <w:rPr>
          <w:rFonts w:ascii="Times New Roman" w:hAnsi="Times New Roman" w:cs="Times New Roman"/>
          <w:b/>
          <w:sz w:val="24"/>
          <w:szCs w:val="24"/>
        </w:rPr>
        <w:t xml:space="preserve">prof. dr. sc. </w:t>
      </w:r>
      <w:r w:rsidRPr="005D1CEA">
        <w:rPr>
          <w:rFonts w:ascii="Times New Roman" w:hAnsi="Times New Roman" w:cs="Times New Roman"/>
          <w:b/>
          <w:sz w:val="24"/>
          <w:szCs w:val="24"/>
        </w:rPr>
        <w:t>Hrvoje Krstić</w:t>
      </w:r>
    </w:p>
    <w:p w:rsidR="00137273" w:rsidRDefault="00137273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273" w:rsidRDefault="00137273" w:rsidP="00DA3AA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1AD" w:rsidRDefault="008641AD" w:rsidP="0013727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7273" w:rsidRPr="005D1CEA" w:rsidRDefault="00137273" w:rsidP="001372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7273" w:rsidRPr="005D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543F"/>
    <w:rsid w:val="00063B9C"/>
    <w:rsid w:val="0006612D"/>
    <w:rsid w:val="00075D9B"/>
    <w:rsid w:val="00081682"/>
    <w:rsid w:val="000A1A2E"/>
    <w:rsid w:val="000B1F30"/>
    <w:rsid w:val="000B3CD5"/>
    <w:rsid w:val="000C1E98"/>
    <w:rsid w:val="000D0A1C"/>
    <w:rsid w:val="000F0C15"/>
    <w:rsid w:val="00105BE8"/>
    <w:rsid w:val="00137273"/>
    <w:rsid w:val="00143083"/>
    <w:rsid w:val="00146E0B"/>
    <w:rsid w:val="001551E2"/>
    <w:rsid w:val="00184CAB"/>
    <w:rsid w:val="00186B7B"/>
    <w:rsid w:val="00206BC0"/>
    <w:rsid w:val="002235C4"/>
    <w:rsid w:val="00245B1D"/>
    <w:rsid w:val="00255C76"/>
    <w:rsid w:val="00262AA1"/>
    <w:rsid w:val="002658B6"/>
    <w:rsid w:val="002749A9"/>
    <w:rsid w:val="0029735D"/>
    <w:rsid w:val="00297F7A"/>
    <w:rsid w:val="002E1354"/>
    <w:rsid w:val="003021A5"/>
    <w:rsid w:val="003138DF"/>
    <w:rsid w:val="003148EC"/>
    <w:rsid w:val="003405BE"/>
    <w:rsid w:val="0034205E"/>
    <w:rsid w:val="00343E8C"/>
    <w:rsid w:val="003530FF"/>
    <w:rsid w:val="00374237"/>
    <w:rsid w:val="003A22DB"/>
    <w:rsid w:val="003D71B0"/>
    <w:rsid w:val="003F03EC"/>
    <w:rsid w:val="003F2819"/>
    <w:rsid w:val="003F382A"/>
    <w:rsid w:val="00407290"/>
    <w:rsid w:val="00410FA1"/>
    <w:rsid w:val="004639E7"/>
    <w:rsid w:val="00466878"/>
    <w:rsid w:val="004817A7"/>
    <w:rsid w:val="00482164"/>
    <w:rsid w:val="00483A36"/>
    <w:rsid w:val="004B7600"/>
    <w:rsid w:val="004E3917"/>
    <w:rsid w:val="00545135"/>
    <w:rsid w:val="00554C70"/>
    <w:rsid w:val="005722A3"/>
    <w:rsid w:val="00583E93"/>
    <w:rsid w:val="0059558B"/>
    <w:rsid w:val="005C1418"/>
    <w:rsid w:val="005D1CEA"/>
    <w:rsid w:val="005F14F4"/>
    <w:rsid w:val="005F710E"/>
    <w:rsid w:val="00605080"/>
    <w:rsid w:val="00624C16"/>
    <w:rsid w:val="00624DFD"/>
    <w:rsid w:val="00633D28"/>
    <w:rsid w:val="006468CA"/>
    <w:rsid w:val="00656C22"/>
    <w:rsid w:val="00667407"/>
    <w:rsid w:val="006829A8"/>
    <w:rsid w:val="006B6DA0"/>
    <w:rsid w:val="006C1730"/>
    <w:rsid w:val="006C79E8"/>
    <w:rsid w:val="006E5EAD"/>
    <w:rsid w:val="0072334A"/>
    <w:rsid w:val="00723E61"/>
    <w:rsid w:val="00734AD3"/>
    <w:rsid w:val="00771A6A"/>
    <w:rsid w:val="007847B0"/>
    <w:rsid w:val="00796CFF"/>
    <w:rsid w:val="007D02B2"/>
    <w:rsid w:val="008134DB"/>
    <w:rsid w:val="00841943"/>
    <w:rsid w:val="0084582D"/>
    <w:rsid w:val="008513FF"/>
    <w:rsid w:val="008641AD"/>
    <w:rsid w:val="00886D68"/>
    <w:rsid w:val="00891DFF"/>
    <w:rsid w:val="008C4B45"/>
    <w:rsid w:val="008E61EF"/>
    <w:rsid w:val="008E76C7"/>
    <w:rsid w:val="008F7F03"/>
    <w:rsid w:val="0092190D"/>
    <w:rsid w:val="009224AA"/>
    <w:rsid w:val="00924C8E"/>
    <w:rsid w:val="0094274B"/>
    <w:rsid w:val="0097556A"/>
    <w:rsid w:val="00975BA7"/>
    <w:rsid w:val="009923DB"/>
    <w:rsid w:val="0099670E"/>
    <w:rsid w:val="009B7D39"/>
    <w:rsid w:val="009D7CA0"/>
    <w:rsid w:val="009D7CA4"/>
    <w:rsid w:val="009E37FE"/>
    <w:rsid w:val="00A54015"/>
    <w:rsid w:val="00A55FA1"/>
    <w:rsid w:val="00A63D1A"/>
    <w:rsid w:val="00A8482D"/>
    <w:rsid w:val="00AA25DB"/>
    <w:rsid w:val="00AB246A"/>
    <w:rsid w:val="00AC1534"/>
    <w:rsid w:val="00AC288F"/>
    <w:rsid w:val="00AE2812"/>
    <w:rsid w:val="00AE66C2"/>
    <w:rsid w:val="00B11FF5"/>
    <w:rsid w:val="00B22225"/>
    <w:rsid w:val="00B25EA3"/>
    <w:rsid w:val="00B7793B"/>
    <w:rsid w:val="00B93E75"/>
    <w:rsid w:val="00BB4771"/>
    <w:rsid w:val="00BC7C48"/>
    <w:rsid w:val="00BF44C6"/>
    <w:rsid w:val="00C162E3"/>
    <w:rsid w:val="00C259D1"/>
    <w:rsid w:val="00C77272"/>
    <w:rsid w:val="00C90A0A"/>
    <w:rsid w:val="00CA12E2"/>
    <w:rsid w:val="00CB4E06"/>
    <w:rsid w:val="00CD0222"/>
    <w:rsid w:val="00CE08B3"/>
    <w:rsid w:val="00CF7812"/>
    <w:rsid w:val="00D019AB"/>
    <w:rsid w:val="00D37347"/>
    <w:rsid w:val="00D8351F"/>
    <w:rsid w:val="00D90CEE"/>
    <w:rsid w:val="00DA3AAB"/>
    <w:rsid w:val="00DC7BE4"/>
    <w:rsid w:val="00DD2586"/>
    <w:rsid w:val="00DE4D15"/>
    <w:rsid w:val="00DF778D"/>
    <w:rsid w:val="00E16CB4"/>
    <w:rsid w:val="00E240E8"/>
    <w:rsid w:val="00E33989"/>
    <w:rsid w:val="00E33F9C"/>
    <w:rsid w:val="00E34EA9"/>
    <w:rsid w:val="00E424AB"/>
    <w:rsid w:val="00E55072"/>
    <w:rsid w:val="00E61721"/>
    <w:rsid w:val="00E74D93"/>
    <w:rsid w:val="00E80821"/>
    <w:rsid w:val="00E87608"/>
    <w:rsid w:val="00EB0655"/>
    <w:rsid w:val="00EB675B"/>
    <w:rsid w:val="00ED6E6A"/>
    <w:rsid w:val="00EE0FC1"/>
    <w:rsid w:val="00EE3403"/>
    <w:rsid w:val="00F10FD1"/>
    <w:rsid w:val="00F17A46"/>
    <w:rsid w:val="00F2396C"/>
    <w:rsid w:val="00F335DA"/>
    <w:rsid w:val="00F45FBB"/>
    <w:rsid w:val="00F471E7"/>
    <w:rsid w:val="00F50397"/>
    <w:rsid w:val="00F50FDE"/>
    <w:rsid w:val="00F5149A"/>
    <w:rsid w:val="00F70550"/>
    <w:rsid w:val="00F750D1"/>
    <w:rsid w:val="00F765C3"/>
    <w:rsid w:val="00F91CC2"/>
    <w:rsid w:val="00F94069"/>
    <w:rsid w:val="00FB481A"/>
    <w:rsid w:val="00FC4AB6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4316"/>
  <w15:docId w15:val="{2CEEA595-6D60-4A72-ACC3-91799D0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GFOS</cp:lastModifiedBy>
  <cp:revision>97</cp:revision>
  <cp:lastPrinted>2023-07-28T08:08:00Z</cp:lastPrinted>
  <dcterms:created xsi:type="dcterms:W3CDTF">2023-03-13T07:07:00Z</dcterms:created>
  <dcterms:modified xsi:type="dcterms:W3CDTF">2023-07-28T08:45:00Z</dcterms:modified>
</cp:coreProperties>
</file>