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39A" w:rsidRDefault="007B139A" w:rsidP="0099500D">
      <w:pPr>
        <w:jc w:val="center"/>
        <w:rPr>
          <w:b/>
          <w:bCs/>
        </w:rPr>
      </w:pPr>
      <w:bookmarkStart w:id="0" w:name="_Hlk162252410"/>
      <w:bookmarkStart w:id="1" w:name="_Hlk193096798"/>
      <w:bookmarkStart w:id="2" w:name="_Hlk193096858"/>
      <w:r w:rsidRPr="00C61A93">
        <w:rPr>
          <w:b/>
          <w:bCs/>
        </w:rPr>
        <w:t xml:space="preserve">POSEBNI IZVJEŠTAJI </w:t>
      </w:r>
      <w:r w:rsidR="0099500D">
        <w:rPr>
          <w:b/>
          <w:bCs/>
        </w:rPr>
        <w:t xml:space="preserve">GODIŠNJEG </w:t>
      </w:r>
      <w:r w:rsidRPr="00C61A93">
        <w:rPr>
          <w:b/>
          <w:bCs/>
        </w:rPr>
        <w:t>IZVJEŠTAJ</w:t>
      </w:r>
      <w:r w:rsidR="0099500D">
        <w:rPr>
          <w:b/>
          <w:bCs/>
        </w:rPr>
        <w:t>A</w:t>
      </w:r>
      <w:r w:rsidRPr="00C61A93">
        <w:rPr>
          <w:b/>
          <w:bCs/>
        </w:rPr>
        <w:t xml:space="preserve"> O IZVRŠENJU FINANCIJSKOG PLANA</w:t>
      </w:r>
      <w:r w:rsidR="0099500D">
        <w:rPr>
          <w:b/>
          <w:bCs/>
        </w:rPr>
        <w:t xml:space="preserve"> </w:t>
      </w:r>
      <w:r w:rsidRPr="00C61A93">
        <w:rPr>
          <w:b/>
          <w:bCs/>
        </w:rPr>
        <w:t>ZA 2024. GODINU</w:t>
      </w:r>
    </w:p>
    <w:p w:rsidR="0099500D" w:rsidRPr="00C61A93" w:rsidRDefault="0099500D" w:rsidP="0099500D">
      <w:pPr>
        <w:jc w:val="center"/>
        <w:rPr>
          <w:b/>
          <w:bCs/>
        </w:rPr>
      </w:pPr>
    </w:p>
    <w:p w:rsidR="007B139A" w:rsidRDefault="007B139A" w:rsidP="007B139A">
      <w:pPr>
        <w:jc w:val="both"/>
      </w:pPr>
      <w:r w:rsidRPr="00FF4F10">
        <w:t xml:space="preserve">Sadržaj izvještaja opisan je u </w:t>
      </w:r>
      <w:r w:rsidRPr="00FF4F10">
        <w:rPr>
          <w:color w:val="000000"/>
          <w:shd w:val="clear" w:color="auto" w:fill="FFFFFF"/>
        </w:rPr>
        <w:t>Pravilnik</w:t>
      </w:r>
      <w:r>
        <w:rPr>
          <w:color w:val="000000"/>
          <w:shd w:val="clear" w:color="auto" w:fill="FFFFFF"/>
        </w:rPr>
        <w:t>u</w:t>
      </w:r>
      <w:r w:rsidRPr="00FF4F10">
        <w:rPr>
          <w:color w:val="000000"/>
          <w:shd w:val="clear" w:color="auto" w:fill="FFFFFF"/>
        </w:rPr>
        <w:t xml:space="preserve"> o polugodišnjem i godišnjem izvještaju o izvršenju proračuna i financijskog plana</w:t>
      </w:r>
      <w:r>
        <w:rPr>
          <w:color w:val="000000"/>
          <w:shd w:val="clear" w:color="auto" w:fill="FFFFFF"/>
        </w:rPr>
        <w:t xml:space="preserve"> </w:t>
      </w:r>
      <w:bookmarkStart w:id="3" w:name="_Hlk193046009"/>
      <w:r w:rsidRPr="00830149">
        <w:rPr>
          <w:color w:val="000000"/>
          <w:shd w:val="clear" w:color="auto" w:fill="FFFFFF"/>
        </w:rPr>
        <w:t>(N</w:t>
      </w:r>
      <w:r>
        <w:rPr>
          <w:color w:val="000000"/>
          <w:shd w:val="clear" w:color="auto" w:fill="FFFFFF"/>
        </w:rPr>
        <w:t>arodne novine br.</w:t>
      </w:r>
      <w:r w:rsidRPr="00830149">
        <w:rPr>
          <w:color w:val="000000"/>
          <w:shd w:val="clear" w:color="auto" w:fill="FFFFFF"/>
        </w:rPr>
        <w:t xml:space="preserve"> 85/</w:t>
      </w:r>
      <w:r>
        <w:rPr>
          <w:color w:val="000000"/>
          <w:shd w:val="clear" w:color="auto" w:fill="FFFFFF"/>
        </w:rPr>
        <w:t>20</w:t>
      </w:r>
      <w:r w:rsidRPr="00830149">
        <w:rPr>
          <w:color w:val="000000"/>
          <w:shd w:val="clear" w:color="auto" w:fill="FFFFFF"/>
        </w:rPr>
        <w:t>23)</w:t>
      </w:r>
      <w:bookmarkEnd w:id="3"/>
      <w:r w:rsidRPr="00830149">
        <w:t>.</w:t>
      </w:r>
    </w:p>
    <w:p w:rsidR="0099500D" w:rsidRPr="00830149" w:rsidRDefault="0099500D" w:rsidP="007B139A">
      <w:pPr>
        <w:jc w:val="both"/>
      </w:pPr>
      <w:bookmarkStart w:id="4" w:name="_GoBack"/>
      <w:bookmarkEnd w:id="4"/>
    </w:p>
    <w:p w:rsidR="007B139A" w:rsidRDefault="007B139A" w:rsidP="007B139A">
      <w:pPr>
        <w:jc w:val="both"/>
      </w:pPr>
      <w:r w:rsidRPr="00FF4F10">
        <w:t>Građevinski i arhitektonski fakultet Osijek</w:t>
      </w:r>
      <w:r>
        <w:t xml:space="preserve"> u 2024. godini</w:t>
      </w:r>
      <w:r w:rsidRPr="00FF4F10">
        <w:t xml:space="preserve"> nije imao izvršenja za sljedeće izvještaje: Izvještaj o zaduživanju na domaćem i stranom tržištu novca i kapitala </w:t>
      </w:r>
      <w:r w:rsidRPr="00FF4F10">
        <w:rPr>
          <w:color w:val="000000"/>
          <w:shd w:val="clear" w:color="auto" w:fill="FFFFFF"/>
        </w:rPr>
        <w:t>(</w:t>
      </w:r>
      <w:r>
        <w:rPr>
          <w:color w:val="000000"/>
          <w:shd w:val="clear" w:color="auto" w:fill="FFFFFF"/>
        </w:rPr>
        <w:t xml:space="preserve">članak </w:t>
      </w:r>
      <w:r w:rsidRPr="00FF4F10">
        <w:rPr>
          <w:color w:val="000000"/>
          <w:shd w:val="clear" w:color="auto" w:fill="FFFFFF"/>
        </w:rPr>
        <w:t>47.)</w:t>
      </w:r>
      <w:r w:rsidRPr="00FF4F10">
        <w:t xml:space="preserve">, Izvještaj o danim zajmovima i potraživanjima po danim zajmovima </w:t>
      </w:r>
      <w:r w:rsidRPr="00FF4F10">
        <w:rPr>
          <w:color w:val="000000"/>
          <w:shd w:val="clear" w:color="auto" w:fill="FFFFFF"/>
        </w:rPr>
        <w:t>(</w:t>
      </w:r>
      <w:r>
        <w:rPr>
          <w:color w:val="000000"/>
          <w:shd w:val="clear" w:color="auto" w:fill="FFFFFF"/>
        </w:rPr>
        <w:t xml:space="preserve">članak </w:t>
      </w:r>
      <w:r w:rsidRPr="00FF4F10">
        <w:rPr>
          <w:color w:val="000000"/>
          <w:shd w:val="clear" w:color="auto" w:fill="FFFFFF"/>
        </w:rPr>
        <w:t>49</w:t>
      </w:r>
      <w:r>
        <w:rPr>
          <w:color w:val="000000"/>
          <w:shd w:val="clear" w:color="auto" w:fill="FFFFFF"/>
        </w:rPr>
        <w:t>.</w:t>
      </w:r>
      <w:r w:rsidRPr="00FF4F10">
        <w:rPr>
          <w:color w:val="000000"/>
          <w:shd w:val="clear" w:color="auto" w:fill="FFFFFF"/>
        </w:rPr>
        <w:t>)</w:t>
      </w:r>
      <w:r>
        <w:t xml:space="preserve">. </w:t>
      </w:r>
    </w:p>
    <w:p w:rsidR="007B139A" w:rsidRPr="00FF4F10" w:rsidRDefault="007B139A" w:rsidP="007B139A"/>
    <w:p w:rsidR="007B139A" w:rsidRPr="00FE6992" w:rsidRDefault="007B139A" w:rsidP="007B139A">
      <w:pPr>
        <w:rPr>
          <w:b/>
          <w:bCs/>
          <w:sz w:val="22"/>
          <w:szCs w:val="22"/>
        </w:rPr>
      </w:pPr>
      <w:r w:rsidRPr="00FE6992">
        <w:rPr>
          <w:b/>
          <w:bCs/>
          <w:sz w:val="22"/>
          <w:szCs w:val="22"/>
        </w:rPr>
        <w:t>IZVJEŠTAJ O KORIŠTENJU SREDSTAVA FONDOVA EUROPSKE UNIJE (članak 4</w:t>
      </w:r>
      <w:r w:rsidR="00FE6992">
        <w:rPr>
          <w:b/>
          <w:bCs/>
          <w:sz w:val="22"/>
          <w:szCs w:val="22"/>
        </w:rPr>
        <w:t>8</w:t>
      </w:r>
      <w:r w:rsidRPr="00FE6992">
        <w:rPr>
          <w:b/>
          <w:bCs/>
          <w:sz w:val="22"/>
          <w:szCs w:val="22"/>
        </w:rPr>
        <w:t>.)</w:t>
      </w:r>
    </w:p>
    <w:p w:rsidR="007B139A" w:rsidRPr="00FE6992" w:rsidRDefault="007B139A" w:rsidP="007B139A">
      <w:pPr>
        <w:spacing w:line="360" w:lineRule="auto"/>
        <w:jc w:val="both"/>
        <w:rPr>
          <w:b/>
          <w:sz w:val="22"/>
          <w:szCs w:val="22"/>
        </w:rPr>
      </w:pPr>
      <w:r w:rsidRPr="00FE6992">
        <w:rPr>
          <w:b/>
          <w:sz w:val="22"/>
          <w:szCs w:val="22"/>
        </w:rPr>
        <w:t>Tablica 1.  Izvještaj o korištenju sredstava fondova Europske Unije</w:t>
      </w:r>
    </w:p>
    <w:tbl>
      <w:tblPr>
        <w:tblW w:w="9062" w:type="dxa"/>
        <w:jc w:val="center"/>
        <w:tblLook w:val="04A0" w:firstRow="1" w:lastRow="0" w:firstColumn="1" w:lastColumn="0" w:noHBand="0" w:noVBand="1"/>
      </w:tblPr>
      <w:tblGrid>
        <w:gridCol w:w="3409"/>
        <w:gridCol w:w="1548"/>
        <w:gridCol w:w="1141"/>
        <w:gridCol w:w="1365"/>
        <w:gridCol w:w="1377"/>
        <w:gridCol w:w="222"/>
      </w:tblGrid>
      <w:tr w:rsidR="007B139A" w:rsidRPr="008E56CB" w:rsidTr="001345E9">
        <w:trPr>
          <w:gridAfter w:val="1"/>
          <w:trHeight w:val="600"/>
          <w:jc w:val="center"/>
        </w:trPr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39A" w:rsidRPr="008E56CB" w:rsidRDefault="007B139A" w:rsidP="001345E9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6CB">
              <w:rPr>
                <w:b/>
                <w:bCs/>
                <w:color w:val="000000"/>
                <w:sz w:val="20"/>
                <w:szCs w:val="20"/>
                <w:lang w:eastAsia="hr-HR"/>
              </w:rPr>
              <w:t>EU FOND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A" w:rsidRPr="008E56CB" w:rsidRDefault="007B139A" w:rsidP="001345E9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8E56CB">
              <w:rPr>
                <w:b/>
                <w:bCs/>
                <w:sz w:val="20"/>
                <w:szCs w:val="20"/>
                <w:lang w:eastAsia="hr-HR"/>
              </w:rPr>
              <w:t>Razdoblje</w:t>
            </w:r>
            <w:r w:rsidRPr="008E56CB">
              <w:rPr>
                <w:b/>
                <w:bCs/>
                <w:sz w:val="20"/>
                <w:szCs w:val="20"/>
                <w:lang w:eastAsia="hr-HR"/>
              </w:rPr>
              <w:br/>
              <w:t>trajanja</w:t>
            </w:r>
            <w:r w:rsidRPr="008E56CB">
              <w:rPr>
                <w:b/>
                <w:bCs/>
                <w:sz w:val="20"/>
                <w:szCs w:val="20"/>
                <w:lang w:eastAsia="hr-HR"/>
              </w:rPr>
              <w:br/>
              <w:t>projekta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A" w:rsidRPr="008E56CB" w:rsidRDefault="007B139A" w:rsidP="001345E9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8E56CB">
              <w:rPr>
                <w:b/>
                <w:bCs/>
                <w:sz w:val="20"/>
                <w:szCs w:val="20"/>
                <w:lang w:eastAsia="hr-HR"/>
              </w:rPr>
              <w:t>Ukupno</w:t>
            </w:r>
            <w:r w:rsidRPr="008E56CB">
              <w:rPr>
                <w:b/>
                <w:bCs/>
                <w:sz w:val="20"/>
                <w:szCs w:val="20"/>
                <w:lang w:eastAsia="hr-HR"/>
              </w:rPr>
              <w:br/>
              <w:t>ugovorena</w:t>
            </w:r>
            <w:r w:rsidRPr="008E56CB">
              <w:rPr>
                <w:b/>
                <w:bCs/>
                <w:sz w:val="20"/>
                <w:szCs w:val="20"/>
                <w:lang w:eastAsia="hr-HR"/>
              </w:rPr>
              <w:br/>
              <w:t>sredstva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A" w:rsidRPr="008E56CB" w:rsidRDefault="007B139A" w:rsidP="001345E9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8E56CB">
              <w:rPr>
                <w:b/>
                <w:bCs/>
                <w:sz w:val="20"/>
                <w:szCs w:val="20"/>
                <w:lang w:eastAsia="hr-HR"/>
              </w:rPr>
              <w:t>Dodijeljena</w:t>
            </w:r>
            <w:r w:rsidRPr="008E56CB">
              <w:rPr>
                <w:b/>
                <w:bCs/>
                <w:sz w:val="20"/>
                <w:szCs w:val="20"/>
                <w:lang w:eastAsia="hr-HR"/>
              </w:rPr>
              <w:br/>
              <w:t>sredstva</w:t>
            </w:r>
            <w:r w:rsidRPr="008E56CB">
              <w:rPr>
                <w:b/>
                <w:bCs/>
                <w:sz w:val="20"/>
                <w:szCs w:val="20"/>
                <w:lang w:eastAsia="hr-HR"/>
              </w:rPr>
              <w:br/>
              <w:t xml:space="preserve"> GRAFOS-u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A" w:rsidRPr="008E56CB" w:rsidRDefault="007B139A" w:rsidP="001345E9">
            <w:pPr>
              <w:spacing w:line="25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8E56CB">
              <w:rPr>
                <w:b/>
                <w:bCs/>
                <w:sz w:val="20"/>
                <w:szCs w:val="20"/>
                <w:lang w:eastAsia="hr-HR"/>
              </w:rPr>
              <w:t>Ukupno</w:t>
            </w:r>
            <w:r w:rsidRPr="008E56CB">
              <w:rPr>
                <w:b/>
                <w:bCs/>
                <w:sz w:val="20"/>
                <w:szCs w:val="20"/>
                <w:lang w:eastAsia="hr-HR"/>
              </w:rPr>
              <w:br/>
              <w:t>uplaćena</w:t>
            </w:r>
            <w:r w:rsidRPr="008E56CB">
              <w:rPr>
                <w:b/>
                <w:bCs/>
                <w:sz w:val="20"/>
                <w:szCs w:val="20"/>
                <w:lang w:eastAsia="hr-HR"/>
              </w:rPr>
              <w:br/>
              <w:t>sredstva</w:t>
            </w:r>
            <w:r w:rsidRPr="008E56CB">
              <w:rPr>
                <w:b/>
                <w:bCs/>
                <w:sz w:val="20"/>
                <w:szCs w:val="20"/>
                <w:lang w:eastAsia="hr-HR"/>
              </w:rPr>
              <w:br/>
              <w:t xml:space="preserve"> 31.12.2024.</w:t>
            </w:r>
          </w:p>
        </w:tc>
      </w:tr>
      <w:tr w:rsidR="007B139A" w:rsidRPr="008E56CB" w:rsidTr="001345E9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A" w:rsidRPr="008E56CB" w:rsidRDefault="007B139A" w:rsidP="001345E9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A" w:rsidRPr="008E56CB" w:rsidRDefault="007B139A" w:rsidP="001345E9">
            <w:pPr>
              <w:spacing w:line="256" w:lineRule="auto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A" w:rsidRPr="008E56CB" w:rsidRDefault="007B139A" w:rsidP="001345E9">
            <w:pPr>
              <w:spacing w:line="256" w:lineRule="auto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A" w:rsidRPr="008E56CB" w:rsidRDefault="007B139A" w:rsidP="001345E9">
            <w:pPr>
              <w:spacing w:line="256" w:lineRule="auto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A" w:rsidRPr="008E56CB" w:rsidRDefault="007B139A" w:rsidP="001345E9">
            <w:pPr>
              <w:spacing w:line="256" w:lineRule="auto"/>
              <w:rPr>
                <w:b/>
                <w:bCs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B139A" w:rsidRPr="008E56CB" w:rsidRDefault="007B139A" w:rsidP="001345E9">
            <w:pPr>
              <w:rPr>
                <w:b/>
                <w:bCs/>
                <w:color w:val="FF0000"/>
                <w:sz w:val="20"/>
                <w:szCs w:val="20"/>
                <w:lang w:eastAsia="hr-HR"/>
              </w:rPr>
            </w:pPr>
          </w:p>
        </w:tc>
      </w:tr>
      <w:tr w:rsidR="007B139A" w:rsidRPr="008E56CB" w:rsidTr="001345E9">
        <w:trPr>
          <w:trHeight w:val="541"/>
          <w:jc w:val="center"/>
        </w:trPr>
        <w:tc>
          <w:tcPr>
            <w:tcW w:w="8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139A" w:rsidRPr="008E56CB" w:rsidRDefault="007B139A" w:rsidP="001345E9">
            <w:pPr>
              <w:spacing w:line="256" w:lineRule="auto"/>
              <w:rPr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8E56CB">
              <w:rPr>
                <w:b/>
                <w:bCs/>
                <w:sz w:val="20"/>
                <w:szCs w:val="20"/>
                <w:lang w:eastAsia="hr-HR"/>
              </w:rPr>
              <w:t>ERDF Ulaganje u znanost i inovacije (SIIF)</w:t>
            </w:r>
          </w:p>
        </w:tc>
        <w:tc>
          <w:tcPr>
            <w:tcW w:w="0" w:type="auto"/>
            <w:vAlign w:val="center"/>
            <w:hideMark/>
          </w:tcPr>
          <w:p w:rsidR="007B139A" w:rsidRPr="008E56CB" w:rsidRDefault="007B139A" w:rsidP="001345E9">
            <w:pPr>
              <w:spacing w:line="256" w:lineRule="auto"/>
              <w:rPr>
                <w:sz w:val="20"/>
                <w:szCs w:val="20"/>
                <w:lang w:eastAsia="hr-HR"/>
              </w:rPr>
            </w:pPr>
          </w:p>
        </w:tc>
      </w:tr>
      <w:tr w:rsidR="007B139A" w:rsidRPr="008E56CB" w:rsidTr="001345E9">
        <w:trPr>
          <w:trHeight w:val="840"/>
          <w:jc w:val="center"/>
        </w:trPr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39A" w:rsidRPr="008E56CB" w:rsidRDefault="007B139A" w:rsidP="001345E9">
            <w:pPr>
              <w:spacing w:line="256" w:lineRule="auto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Razvoj i primjena naprednih građevinskih materijala za izgradnju zdravih zgrada: zaštita od neionizirajućeg zračenja -Z2grade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39A" w:rsidRPr="008E56CB" w:rsidRDefault="007B139A" w:rsidP="001345E9">
            <w:pPr>
              <w:spacing w:line="256" w:lineRule="auto"/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od 20.12.2019.</w:t>
            </w:r>
          </w:p>
          <w:p w:rsidR="007B139A" w:rsidRPr="008E56CB" w:rsidRDefault="007B139A" w:rsidP="001345E9">
            <w:pPr>
              <w:spacing w:line="256" w:lineRule="auto"/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do 20. 6. 2023.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39A" w:rsidRPr="008E56CB" w:rsidRDefault="007B139A" w:rsidP="001345E9">
            <w:pPr>
              <w:spacing w:line="256" w:lineRule="auto"/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967.214,00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39A" w:rsidRPr="008E56CB" w:rsidRDefault="007B139A" w:rsidP="001345E9">
            <w:pPr>
              <w:spacing w:line="256" w:lineRule="auto"/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83.705,05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39A" w:rsidRPr="008E56CB" w:rsidRDefault="007B139A" w:rsidP="001345E9">
            <w:pPr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572.851,30</w:t>
            </w:r>
          </w:p>
        </w:tc>
        <w:tc>
          <w:tcPr>
            <w:tcW w:w="0" w:type="auto"/>
            <w:vAlign w:val="center"/>
          </w:tcPr>
          <w:p w:rsidR="007B139A" w:rsidRPr="008E56CB" w:rsidRDefault="007B139A" w:rsidP="001345E9">
            <w:pPr>
              <w:spacing w:line="256" w:lineRule="auto"/>
              <w:rPr>
                <w:sz w:val="20"/>
                <w:szCs w:val="20"/>
                <w:lang w:eastAsia="hr-HR"/>
              </w:rPr>
            </w:pPr>
          </w:p>
        </w:tc>
      </w:tr>
      <w:tr w:rsidR="007B139A" w:rsidRPr="008E56CB" w:rsidTr="001345E9">
        <w:trPr>
          <w:trHeight w:val="550"/>
          <w:jc w:val="center"/>
        </w:trPr>
        <w:tc>
          <w:tcPr>
            <w:tcW w:w="8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39A" w:rsidRPr="008E56CB" w:rsidRDefault="007B139A" w:rsidP="001345E9">
            <w:pPr>
              <w:rPr>
                <w:sz w:val="20"/>
                <w:szCs w:val="20"/>
                <w:lang w:eastAsia="hr-HR"/>
              </w:rPr>
            </w:pPr>
            <w:r w:rsidRPr="008E56CB">
              <w:rPr>
                <w:b/>
                <w:bCs/>
                <w:sz w:val="20"/>
                <w:szCs w:val="20"/>
                <w:lang w:eastAsia="hr-HR"/>
              </w:rPr>
              <w:t>ERASMUS+ PROJEKTI</w:t>
            </w:r>
          </w:p>
        </w:tc>
        <w:tc>
          <w:tcPr>
            <w:tcW w:w="0" w:type="auto"/>
            <w:vAlign w:val="center"/>
          </w:tcPr>
          <w:p w:rsidR="007B139A" w:rsidRPr="008E56CB" w:rsidRDefault="007B139A" w:rsidP="001345E9">
            <w:pPr>
              <w:spacing w:line="256" w:lineRule="auto"/>
              <w:rPr>
                <w:sz w:val="20"/>
                <w:szCs w:val="20"/>
                <w:lang w:eastAsia="hr-HR"/>
              </w:rPr>
            </w:pPr>
          </w:p>
        </w:tc>
      </w:tr>
      <w:tr w:rsidR="007B139A" w:rsidRPr="008E56CB" w:rsidTr="001345E9">
        <w:trPr>
          <w:trHeight w:val="414"/>
          <w:jc w:val="center"/>
        </w:trPr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39A" w:rsidRPr="008E56CB" w:rsidRDefault="007B139A" w:rsidP="001345E9">
            <w:pPr>
              <w:spacing w:line="256" w:lineRule="auto"/>
              <w:rPr>
                <w:sz w:val="20"/>
                <w:szCs w:val="20"/>
                <w:lang w:eastAsia="hr-HR"/>
              </w:rPr>
            </w:pPr>
            <w:bookmarkStart w:id="5" w:name="_Hlk193039370"/>
            <w:r w:rsidRPr="008E56CB">
              <w:rPr>
                <w:sz w:val="20"/>
                <w:szCs w:val="20"/>
                <w:lang w:eastAsia="hr-HR"/>
              </w:rPr>
              <w:t>Partnership for Virtual Laboratories in Civil Engineering - PARFORCE</w:t>
            </w:r>
            <w:bookmarkEnd w:id="5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39A" w:rsidRPr="008E56CB" w:rsidRDefault="007B139A" w:rsidP="001345E9">
            <w:pPr>
              <w:spacing w:line="256" w:lineRule="auto"/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od 1. 6. 2021.</w:t>
            </w:r>
          </w:p>
          <w:p w:rsidR="007B139A" w:rsidRPr="008E56CB" w:rsidRDefault="007B139A" w:rsidP="001345E9">
            <w:pPr>
              <w:spacing w:line="256" w:lineRule="auto"/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do 31.5. 2023.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39A" w:rsidRPr="008E56CB" w:rsidRDefault="007B139A" w:rsidP="001345E9">
            <w:pPr>
              <w:spacing w:line="256" w:lineRule="auto"/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287.470,00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39A" w:rsidRPr="008E56CB" w:rsidRDefault="007B139A" w:rsidP="001345E9">
            <w:pPr>
              <w:spacing w:line="256" w:lineRule="auto"/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42.266,00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39A" w:rsidRPr="008E56CB" w:rsidRDefault="007B139A" w:rsidP="001345E9">
            <w:pPr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37.435,52</w:t>
            </w:r>
          </w:p>
        </w:tc>
        <w:tc>
          <w:tcPr>
            <w:tcW w:w="0" w:type="auto"/>
            <w:vAlign w:val="center"/>
            <w:hideMark/>
          </w:tcPr>
          <w:p w:rsidR="007B139A" w:rsidRPr="008E56CB" w:rsidRDefault="007B139A" w:rsidP="001345E9">
            <w:pPr>
              <w:spacing w:line="256" w:lineRule="auto"/>
              <w:rPr>
                <w:sz w:val="20"/>
                <w:szCs w:val="20"/>
                <w:lang w:eastAsia="hr-HR"/>
              </w:rPr>
            </w:pPr>
          </w:p>
        </w:tc>
      </w:tr>
      <w:tr w:rsidR="007B139A" w:rsidRPr="008E56CB" w:rsidTr="001345E9">
        <w:trPr>
          <w:trHeight w:val="663"/>
          <w:jc w:val="center"/>
        </w:trPr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39A" w:rsidRPr="008E56CB" w:rsidRDefault="007B139A" w:rsidP="001345E9">
            <w:pPr>
              <w:spacing w:line="256" w:lineRule="auto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 xml:space="preserve">Procjena ekološkog rizika i ublažavanje imovine imovine kulturne baštine u Srednjoj Aziji - ERAMCA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39A" w:rsidRPr="008E56CB" w:rsidRDefault="007B139A" w:rsidP="001345E9">
            <w:pPr>
              <w:spacing w:line="256" w:lineRule="auto"/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od 15.1. 2020.</w:t>
            </w:r>
          </w:p>
          <w:p w:rsidR="007B139A" w:rsidRPr="008E56CB" w:rsidRDefault="007B139A" w:rsidP="001345E9">
            <w:pPr>
              <w:spacing w:line="256" w:lineRule="auto"/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do  14.1. 2024.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39A" w:rsidRPr="008E56CB" w:rsidRDefault="007B139A" w:rsidP="001345E9">
            <w:pPr>
              <w:spacing w:line="256" w:lineRule="auto"/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801.376,00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39A" w:rsidRPr="008E56CB" w:rsidRDefault="007B139A" w:rsidP="001345E9">
            <w:pPr>
              <w:spacing w:line="256" w:lineRule="auto"/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77.977,00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39A" w:rsidRPr="008E56CB" w:rsidRDefault="007B139A" w:rsidP="001345E9">
            <w:pPr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45.487,38</w:t>
            </w:r>
          </w:p>
        </w:tc>
        <w:tc>
          <w:tcPr>
            <w:tcW w:w="0" w:type="auto"/>
            <w:vAlign w:val="center"/>
            <w:hideMark/>
          </w:tcPr>
          <w:p w:rsidR="007B139A" w:rsidRPr="008E56CB" w:rsidRDefault="007B139A" w:rsidP="001345E9">
            <w:pPr>
              <w:spacing w:line="256" w:lineRule="auto"/>
              <w:rPr>
                <w:sz w:val="20"/>
                <w:szCs w:val="20"/>
                <w:lang w:eastAsia="hr-HR"/>
              </w:rPr>
            </w:pPr>
          </w:p>
        </w:tc>
      </w:tr>
      <w:tr w:rsidR="007B139A" w:rsidRPr="008E56CB" w:rsidTr="001345E9">
        <w:trPr>
          <w:trHeight w:val="1410"/>
          <w:jc w:val="center"/>
        </w:trPr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39A" w:rsidRPr="008E56CB" w:rsidRDefault="007B139A" w:rsidP="001345E9">
            <w:pPr>
              <w:spacing w:line="256" w:lineRule="auto"/>
              <w:rPr>
                <w:color w:val="000000"/>
                <w:sz w:val="20"/>
                <w:szCs w:val="20"/>
                <w:lang w:eastAsia="hr-HR"/>
              </w:rPr>
            </w:pPr>
            <w:r w:rsidRPr="008E56CB">
              <w:rPr>
                <w:color w:val="000000"/>
                <w:sz w:val="20"/>
                <w:szCs w:val="20"/>
                <w:lang w:eastAsia="hr-HR"/>
              </w:rPr>
              <w:t>Intelligent Methods for Structures, Elements and Materials (IM4StEM) - Sinergija primjene inteligentnih metoda u procjeni ponašanja zgrada, elemenata i materijala i inovativna uporaba recikliranih građevinskih materijala zasnovana na eksperimentalnim i novim pristupima za uspostavu održivog životnog prostora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39A" w:rsidRPr="008E56CB" w:rsidRDefault="007B139A" w:rsidP="001345E9">
            <w:pPr>
              <w:spacing w:line="256" w:lineRule="auto"/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 xml:space="preserve">od 1. 9. 2023. </w:t>
            </w:r>
          </w:p>
          <w:p w:rsidR="007B139A" w:rsidRPr="008E56CB" w:rsidRDefault="007B139A" w:rsidP="001345E9">
            <w:pPr>
              <w:spacing w:line="256" w:lineRule="auto"/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do 31. 8 . 2026.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39A" w:rsidRPr="008E56CB" w:rsidRDefault="007B139A" w:rsidP="001345E9">
            <w:pPr>
              <w:spacing w:line="256" w:lineRule="auto"/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39A" w:rsidRPr="008E56CB" w:rsidRDefault="007B139A" w:rsidP="001345E9">
            <w:pPr>
              <w:spacing w:line="256" w:lineRule="auto"/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98.717,40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39A" w:rsidRPr="008E56CB" w:rsidRDefault="007B139A" w:rsidP="001345E9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0" w:type="auto"/>
            <w:vAlign w:val="center"/>
            <w:hideMark/>
          </w:tcPr>
          <w:p w:rsidR="007B139A" w:rsidRPr="008E56CB" w:rsidRDefault="007B139A" w:rsidP="001345E9">
            <w:pPr>
              <w:spacing w:line="256" w:lineRule="auto"/>
              <w:rPr>
                <w:sz w:val="20"/>
                <w:szCs w:val="20"/>
                <w:lang w:eastAsia="hr-HR"/>
              </w:rPr>
            </w:pPr>
          </w:p>
        </w:tc>
      </w:tr>
      <w:tr w:rsidR="007B139A" w:rsidRPr="008E56CB" w:rsidTr="001345E9">
        <w:trPr>
          <w:trHeight w:val="697"/>
          <w:jc w:val="center"/>
        </w:trPr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39A" w:rsidRPr="008E56CB" w:rsidRDefault="007B139A" w:rsidP="001345E9">
            <w:pPr>
              <w:spacing w:line="256" w:lineRule="auto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ERASMUS+ projekt individualne mobilnosti nastavnog i nenastavnog osoblja kroz boravak na inozemnim ustanovama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B139A" w:rsidRPr="008E56CB" w:rsidRDefault="007B139A" w:rsidP="001345E9">
            <w:pPr>
              <w:spacing w:line="256" w:lineRule="auto"/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od 1. 1. 2024.</w:t>
            </w:r>
          </w:p>
          <w:p w:rsidR="007B139A" w:rsidRPr="008E56CB" w:rsidRDefault="007B139A" w:rsidP="001345E9">
            <w:pPr>
              <w:spacing w:line="256" w:lineRule="auto"/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do 31. 12. 2024.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B139A" w:rsidRPr="008E56CB" w:rsidRDefault="007B139A" w:rsidP="001345E9">
            <w:pPr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16.692,00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B139A" w:rsidRPr="008E56CB" w:rsidRDefault="007B139A" w:rsidP="001345E9">
            <w:pPr>
              <w:spacing w:line="256" w:lineRule="auto"/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16.692,00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B139A" w:rsidRPr="008E56CB" w:rsidRDefault="007B139A" w:rsidP="001345E9">
            <w:pPr>
              <w:spacing w:line="256" w:lineRule="auto"/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16.692,00</w:t>
            </w:r>
          </w:p>
        </w:tc>
        <w:tc>
          <w:tcPr>
            <w:tcW w:w="0" w:type="auto"/>
            <w:vAlign w:val="center"/>
            <w:hideMark/>
          </w:tcPr>
          <w:p w:rsidR="007B139A" w:rsidRPr="008E56CB" w:rsidRDefault="007B139A" w:rsidP="001345E9">
            <w:pPr>
              <w:spacing w:line="256" w:lineRule="auto"/>
              <w:rPr>
                <w:sz w:val="20"/>
                <w:szCs w:val="20"/>
                <w:lang w:eastAsia="hr-HR"/>
              </w:rPr>
            </w:pPr>
          </w:p>
        </w:tc>
      </w:tr>
      <w:tr w:rsidR="007B139A" w:rsidRPr="008E56CB" w:rsidTr="001345E9">
        <w:trPr>
          <w:trHeight w:val="693"/>
          <w:jc w:val="center"/>
        </w:trPr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39A" w:rsidRPr="008E56CB" w:rsidRDefault="007B139A" w:rsidP="001345E9">
            <w:pPr>
              <w:spacing w:line="256" w:lineRule="auto"/>
              <w:rPr>
                <w:sz w:val="20"/>
                <w:szCs w:val="20"/>
                <w:shd w:val="clear" w:color="auto" w:fill="FFFFFF"/>
              </w:rPr>
            </w:pPr>
            <w:r w:rsidRPr="008E56CB">
              <w:rPr>
                <w:sz w:val="20"/>
                <w:szCs w:val="20"/>
                <w:shd w:val="clear" w:color="auto" w:fill="FFFFFF"/>
              </w:rPr>
              <w:t>Forensic Structural Engineering database for HEI and pilot course with innovative and interactive learning methods – RECONSTRUCT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139A" w:rsidRPr="008E56CB" w:rsidRDefault="007B139A" w:rsidP="001345E9">
            <w:pPr>
              <w:spacing w:line="256" w:lineRule="auto"/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od 1.9.2024.</w:t>
            </w:r>
          </w:p>
          <w:p w:rsidR="007B139A" w:rsidRPr="008E56CB" w:rsidRDefault="007B139A" w:rsidP="001345E9">
            <w:pPr>
              <w:spacing w:line="256" w:lineRule="auto"/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do 31.12.2027.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139A" w:rsidRPr="008E56CB" w:rsidRDefault="007B139A" w:rsidP="001345E9">
            <w:pPr>
              <w:spacing w:line="256" w:lineRule="auto"/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139A" w:rsidRPr="008E56CB" w:rsidRDefault="007B139A" w:rsidP="001345E9">
            <w:pPr>
              <w:spacing w:line="256" w:lineRule="auto"/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49.700,00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139A" w:rsidRPr="008E56CB" w:rsidRDefault="007B139A" w:rsidP="001345E9">
            <w:pPr>
              <w:spacing w:line="256" w:lineRule="auto"/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19.834,40</w:t>
            </w:r>
          </w:p>
        </w:tc>
        <w:tc>
          <w:tcPr>
            <w:tcW w:w="0" w:type="auto"/>
            <w:vAlign w:val="center"/>
          </w:tcPr>
          <w:p w:rsidR="007B139A" w:rsidRPr="008E56CB" w:rsidRDefault="007B139A" w:rsidP="001345E9">
            <w:pPr>
              <w:spacing w:line="256" w:lineRule="auto"/>
              <w:rPr>
                <w:sz w:val="20"/>
                <w:szCs w:val="20"/>
                <w:lang w:eastAsia="hr-HR"/>
              </w:rPr>
            </w:pPr>
          </w:p>
        </w:tc>
      </w:tr>
      <w:tr w:rsidR="007B139A" w:rsidRPr="008E56CB" w:rsidTr="001345E9">
        <w:trPr>
          <w:trHeight w:val="494"/>
          <w:jc w:val="center"/>
        </w:trPr>
        <w:tc>
          <w:tcPr>
            <w:tcW w:w="8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39A" w:rsidRPr="008E56CB" w:rsidRDefault="007B139A" w:rsidP="001345E9">
            <w:pPr>
              <w:spacing w:line="256" w:lineRule="auto"/>
              <w:rPr>
                <w:sz w:val="20"/>
                <w:szCs w:val="20"/>
                <w:lang w:eastAsia="hr-HR"/>
              </w:rPr>
            </w:pPr>
            <w:r w:rsidRPr="008E56CB">
              <w:rPr>
                <w:b/>
                <w:bCs/>
                <w:sz w:val="20"/>
                <w:szCs w:val="20"/>
                <w:lang w:eastAsia="hr-HR"/>
              </w:rPr>
              <w:t>EUROPSKI STRUKTURNI I INVESTICIJSKI FONDOVI</w:t>
            </w:r>
          </w:p>
        </w:tc>
        <w:tc>
          <w:tcPr>
            <w:tcW w:w="0" w:type="auto"/>
            <w:vAlign w:val="center"/>
          </w:tcPr>
          <w:p w:rsidR="007B139A" w:rsidRPr="008E56CB" w:rsidRDefault="007B139A" w:rsidP="001345E9">
            <w:pPr>
              <w:spacing w:line="256" w:lineRule="auto"/>
              <w:rPr>
                <w:sz w:val="20"/>
                <w:szCs w:val="20"/>
                <w:lang w:eastAsia="hr-HR"/>
              </w:rPr>
            </w:pPr>
          </w:p>
        </w:tc>
      </w:tr>
      <w:tr w:rsidR="007B139A" w:rsidRPr="008E56CB" w:rsidTr="001345E9">
        <w:trPr>
          <w:trHeight w:val="557"/>
          <w:jc w:val="center"/>
        </w:trPr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39A" w:rsidRPr="008E56CB" w:rsidRDefault="007B139A" w:rsidP="001345E9">
            <w:pPr>
              <w:spacing w:line="256" w:lineRule="auto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Greening the cities 2.0, HR-RS41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139A" w:rsidRPr="008E56CB" w:rsidRDefault="007B139A" w:rsidP="001345E9">
            <w:pPr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 xml:space="preserve">od 1. 2. 2023. </w:t>
            </w:r>
          </w:p>
          <w:p w:rsidR="007B139A" w:rsidRPr="008E56CB" w:rsidRDefault="007B139A" w:rsidP="001345E9">
            <w:pPr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do 31.10.2023.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139A" w:rsidRPr="008E56CB" w:rsidRDefault="007B139A" w:rsidP="001345E9">
            <w:pPr>
              <w:spacing w:line="256" w:lineRule="auto"/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328.164,00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139A" w:rsidRPr="008E56CB" w:rsidRDefault="007B139A" w:rsidP="001345E9">
            <w:pPr>
              <w:spacing w:line="256" w:lineRule="auto"/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15.006,00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139A" w:rsidRPr="008E56CB" w:rsidRDefault="007B139A" w:rsidP="001345E9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11.227,36</w:t>
            </w:r>
          </w:p>
        </w:tc>
        <w:tc>
          <w:tcPr>
            <w:tcW w:w="0" w:type="auto"/>
            <w:vAlign w:val="center"/>
            <w:hideMark/>
          </w:tcPr>
          <w:p w:rsidR="007B139A" w:rsidRPr="008E56CB" w:rsidRDefault="007B139A" w:rsidP="001345E9">
            <w:pPr>
              <w:spacing w:line="256" w:lineRule="auto"/>
              <w:rPr>
                <w:sz w:val="20"/>
                <w:szCs w:val="20"/>
                <w:lang w:eastAsia="hr-HR"/>
              </w:rPr>
            </w:pPr>
          </w:p>
        </w:tc>
      </w:tr>
    </w:tbl>
    <w:p w:rsidR="00FE6992" w:rsidRDefault="00FE6992" w:rsidP="007B139A">
      <w:pPr>
        <w:rPr>
          <w:b/>
        </w:rPr>
      </w:pPr>
    </w:p>
    <w:p w:rsidR="00FE6992" w:rsidRDefault="00FE6992" w:rsidP="007B139A">
      <w:pPr>
        <w:rPr>
          <w:b/>
        </w:rPr>
      </w:pPr>
    </w:p>
    <w:p w:rsidR="00FE6992" w:rsidRDefault="00FE6992" w:rsidP="007B139A">
      <w:pPr>
        <w:rPr>
          <w:b/>
        </w:rPr>
      </w:pPr>
    </w:p>
    <w:p w:rsidR="00FE6992" w:rsidRDefault="00FE6992" w:rsidP="007B139A">
      <w:pPr>
        <w:rPr>
          <w:b/>
        </w:rPr>
      </w:pPr>
    </w:p>
    <w:p w:rsidR="007B139A" w:rsidRPr="00FE6992" w:rsidRDefault="007B139A" w:rsidP="007B139A">
      <w:pPr>
        <w:rPr>
          <w:b/>
          <w:sz w:val="22"/>
          <w:szCs w:val="22"/>
        </w:rPr>
      </w:pPr>
      <w:r w:rsidRPr="00FE6992">
        <w:rPr>
          <w:b/>
          <w:sz w:val="22"/>
          <w:szCs w:val="22"/>
        </w:rPr>
        <w:t>Tablica 2. Izvještaj o evidentiranim prihodima i primicima te rashodima i izdacima iz fondova Europske unije</w:t>
      </w:r>
    </w:p>
    <w:p w:rsidR="007B139A" w:rsidRPr="00796BC1" w:rsidRDefault="007B139A" w:rsidP="007B139A">
      <w:pPr>
        <w:rPr>
          <w:b/>
          <w:color w:val="7030A0"/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jc w:val="center"/>
        <w:tblLook w:val="04A0" w:firstRow="1" w:lastRow="0" w:firstColumn="1" w:lastColumn="0" w:noHBand="0" w:noVBand="1"/>
      </w:tblPr>
      <w:tblGrid>
        <w:gridCol w:w="3114"/>
        <w:gridCol w:w="1564"/>
        <w:gridCol w:w="1418"/>
        <w:gridCol w:w="1842"/>
        <w:gridCol w:w="1276"/>
      </w:tblGrid>
      <w:tr w:rsidR="007B139A" w:rsidRPr="008E56CB" w:rsidTr="00FE6992">
        <w:trPr>
          <w:trHeight w:val="60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A" w:rsidRPr="008E56CB" w:rsidRDefault="007B139A" w:rsidP="001345E9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8E56CB">
              <w:rPr>
                <w:b/>
                <w:bCs/>
                <w:sz w:val="20"/>
                <w:szCs w:val="20"/>
                <w:lang w:eastAsia="hr-HR"/>
              </w:rPr>
              <w:t>EU FOND</w:t>
            </w:r>
          </w:p>
        </w:tc>
        <w:tc>
          <w:tcPr>
            <w:tcW w:w="6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A" w:rsidRPr="008E56CB" w:rsidRDefault="007B139A" w:rsidP="001345E9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8E56CB">
              <w:rPr>
                <w:b/>
                <w:bCs/>
                <w:sz w:val="20"/>
                <w:szCs w:val="20"/>
                <w:lang w:eastAsia="hr-HR"/>
              </w:rPr>
              <w:t>31.12.2024.</w:t>
            </w:r>
          </w:p>
        </w:tc>
      </w:tr>
      <w:tr w:rsidR="007B139A" w:rsidRPr="008E56CB" w:rsidTr="00FE6992">
        <w:trPr>
          <w:trHeight w:val="600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A" w:rsidRPr="008E56CB" w:rsidRDefault="007B139A" w:rsidP="001345E9">
            <w:pPr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A" w:rsidRPr="008E56CB" w:rsidRDefault="007B139A" w:rsidP="001345E9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8E56CB">
              <w:rPr>
                <w:b/>
                <w:bCs/>
                <w:sz w:val="20"/>
                <w:szCs w:val="20"/>
                <w:lang w:eastAsia="hr-HR"/>
              </w:rPr>
              <w:t>Prihodi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A" w:rsidRPr="008E56CB" w:rsidRDefault="007B139A" w:rsidP="001345E9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8E56CB">
              <w:rPr>
                <w:b/>
                <w:bCs/>
                <w:sz w:val="20"/>
                <w:szCs w:val="20"/>
                <w:lang w:eastAsia="hr-HR"/>
              </w:rPr>
              <w:t>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39A" w:rsidRPr="008E56CB" w:rsidRDefault="007B139A" w:rsidP="001345E9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8E56CB">
              <w:rPr>
                <w:b/>
                <w:bCs/>
                <w:sz w:val="20"/>
                <w:szCs w:val="20"/>
                <w:lang w:eastAsia="hr-HR"/>
              </w:rPr>
              <w:t>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A" w:rsidRPr="008E56CB" w:rsidRDefault="007B139A" w:rsidP="001345E9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8E56CB">
              <w:rPr>
                <w:b/>
                <w:bCs/>
                <w:sz w:val="20"/>
                <w:szCs w:val="20"/>
                <w:lang w:eastAsia="hr-HR"/>
              </w:rPr>
              <w:t>Izdaci</w:t>
            </w:r>
          </w:p>
        </w:tc>
      </w:tr>
      <w:tr w:rsidR="007B139A" w:rsidRPr="008E56CB" w:rsidTr="001345E9">
        <w:trPr>
          <w:trHeight w:val="763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39A" w:rsidRPr="008E56CB" w:rsidRDefault="007B139A" w:rsidP="001345E9">
            <w:pPr>
              <w:rPr>
                <w:b/>
                <w:bCs/>
                <w:color w:val="7030A0"/>
                <w:sz w:val="20"/>
                <w:szCs w:val="20"/>
                <w:lang w:eastAsia="hr-HR"/>
              </w:rPr>
            </w:pPr>
            <w:r w:rsidRPr="008E56CB">
              <w:rPr>
                <w:b/>
                <w:bCs/>
                <w:sz w:val="20"/>
                <w:szCs w:val="20"/>
                <w:lang w:eastAsia="hr-HR"/>
              </w:rPr>
              <w:t>ERDF 'Ulaganje u znanost i inovacije (SIIF)</w:t>
            </w:r>
          </w:p>
        </w:tc>
      </w:tr>
      <w:tr w:rsidR="007B139A" w:rsidRPr="008E56CB" w:rsidTr="00FE6992">
        <w:trPr>
          <w:trHeight w:val="859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39A" w:rsidRPr="008E56CB" w:rsidRDefault="007B139A" w:rsidP="001345E9">
            <w:pPr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 xml:space="preserve"> Razvoj i primjena naprednih građevinskih materijala za izgradnju zdravih zgrada: zaštita od neionizirajućeg zračenja -Z2grade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A" w:rsidRPr="008E56CB" w:rsidRDefault="007B139A" w:rsidP="001345E9">
            <w:pPr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</w:rPr>
              <w:t>2.239,70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A" w:rsidRPr="008E56CB" w:rsidRDefault="007B139A" w:rsidP="001345E9">
            <w:pPr>
              <w:jc w:val="center"/>
              <w:rPr>
                <w:sz w:val="20"/>
                <w:szCs w:val="20"/>
              </w:rPr>
            </w:pPr>
            <w:r w:rsidRPr="008E56CB">
              <w:rPr>
                <w:sz w:val="20"/>
                <w:szCs w:val="20"/>
              </w:rPr>
              <w:t> 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39A" w:rsidRPr="008E56CB" w:rsidRDefault="007B139A" w:rsidP="001345E9">
            <w:pPr>
              <w:jc w:val="center"/>
              <w:rPr>
                <w:sz w:val="20"/>
                <w:szCs w:val="20"/>
              </w:rPr>
            </w:pPr>
            <w:r w:rsidRPr="008E56CB">
              <w:rPr>
                <w:sz w:val="20"/>
                <w:szCs w:val="20"/>
              </w:rPr>
              <w:t>2.239,70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A" w:rsidRPr="008E56CB" w:rsidRDefault="007B139A" w:rsidP="001345E9">
            <w:pPr>
              <w:jc w:val="center"/>
              <w:rPr>
                <w:sz w:val="20"/>
                <w:szCs w:val="20"/>
              </w:rPr>
            </w:pPr>
            <w:r w:rsidRPr="008E56CB">
              <w:rPr>
                <w:sz w:val="20"/>
                <w:szCs w:val="20"/>
              </w:rPr>
              <w:t>-</w:t>
            </w:r>
          </w:p>
        </w:tc>
      </w:tr>
      <w:tr w:rsidR="007B139A" w:rsidRPr="008E56CB" w:rsidTr="001345E9">
        <w:trPr>
          <w:trHeight w:val="694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39A" w:rsidRPr="008E56CB" w:rsidRDefault="007B139A" w:rsidP="001345E9">
            <w:pPr>
              <w:rPr>
                <w:b/>
                <w:bCs/>
                <w:color w:val="7030A0"/>
                <w:sz w:val="20"/>
                <w:szCs w:val="20"/>
                <w:lang w:eastAsia="hr-HR"/>
              </w:rPr>
            </w:pPr>
            <w:r w:rsidRPr="008E56CB">
              <w:rPr>
                <w:b/>
                <w:bCs/>
                <w:sz w:val="20"/>
                <w:szCs w:val="20"/>
                <w:lang w:eastAsia="hr-HR"/>
              </w:rPr>
              <w:t>ERASMUS+ PROJEKTI</w:t>
            </w:r>
          </w:p>
        </w:tc>
      </w:tr>
      <w:tr w:rsidR="007B139A" w:rsidRPr="008E56CB" w:rsidTr="00FE6992">
        <w:trPr>
          <w:trHeight w:val="859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39A" w:rsidRPr="008E56CB" w:rsidRDefault="007B139A" w:rsidP="001345E9">
            <w:pPr>
              <w:spacing w:line="256" w:lineRule="auto"/>
              <w:rPr>
                <w:color w:val="7030A0"/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Partnership for Virtual Laboratories in Civil Engineering -</w:t>
            </w:r>
            <w:r w:rsidRPr="008E56CB">
              <w:rPr>
                <w:sz w:val="20"/>
                <w:szCs w:val="20"/>
                <w:lang w:eastAsia="hr-HR"/>
              </w:rPr>
              <w:br/>
              <w:t>PARFORCE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A" w:rsidRPr="008E56CB" w:rsidRDefault="007B139A" w:rsidP="001345E9">
            <w:pPr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8.398,90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A" w:rsidRPr="008E56CB" w:rsidRDefault="007B139A" w:rsidP="001345E9">
            <w:pPr>
              <w:jc w:val="center"/>
              <w:rPr>
                <w:sz w:val="20"/>
                <w:szCs w:val="20"/>
              </w:rPr>
            </w:pPr>
            <w:r w:rsidRPr="008E56CB">
              <w:rPr>
                <w:sz w:val="20"/>
                <w:szCs w:val="20"/>
              </w:rPr>
              <w:t> 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39A" w:rsidRPr="008E56CB" w:rsidRDefault="007B139A" w:rsidP="001345E9">
            <w:pPr>
              <w:jc w:val="center"/>
              <w:rPr>
                <w:sz w:val="20"/>
                <w:szCs w:val="20"/>
              </w:rPr>
            </w:pPr>
            <w:r w:rsidRPr="008E56CB">
              <w:rPr>
                <w:sz w:val="20"/>
                <w:szCs w:val="20"/>
              </w:rPr>
              <w:t>3.272,50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A" w:rsidRPr="008E56CB" w:rsidRDefault="007B139A" w:rsidP="001345E9">
            <w:pPr>
              <w:jc w:val="center"/>
              <w:rPr>
                <w:color w:val="7030A0"/>
                <w:sz w:val="20"/>
                <w:szCs w:val="20"/>
              </w:rPr>
            </w:pPr>
            <w:r w:rsidRPr="008E56CB">
              <w:rPr>
                <w:color w:val="7030A0"/>
                <w:sz w:val="20"/>
                <w:szCs w:val="20"/>
              </w:rPr>
              <w:t>- </w:t>
            </w:r>
          </w:p>
        </w:tc>
      </w:tr>
      <w:tr w:rsidR="007B139A" w:rsidRPr="008E56CB" w:rsidTr="00FE6992">
        <w:trPr>
          <w:trHeight w:val="859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39A" w:rsidRPr="008E56CB" w:rsidRDefault="007B139A" w:rsidP="001345E9">
            <w:pPr>
              <w:rPr>
                <w:color w:val="7030A0"/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Procjena ekološkog rizika i ublažavanje imovine imovine kulturne baštine u Srednjoj Aziji - ERAMCA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A" w:rsidRPr="008E56CB" w:rsidRDefault="007B139A" w:rsidP="001345E9">
            <w:pPr>
              <w:jc w:val="center"/>
              <w:rPr>
                <w:color w:val="7030A0"/>
                <w:sz w:val="20"/>
                <w:szCs w:val="20"/>
              </w:rPr>
            </w:pPr>
            <w:r w:rsidRPr="008E56CB">
              <w:rPr>
                <w:color w:val="7030A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A" w:rsidRPr="008E56CB" w:rsidRDefault="007B139A" w:rsidP="001345E9">
            <w:pPr>
              <w:jc w:val="center"/>
              <w:rPr>
                <w:color w:val="7030A0"/>
                <w:sz w:val="20"/>
                <w:szCs w:val="20"/>
              </w:rPr>
            </w:pPr>
            <w:r w:rsidRPr="008E56CB">
              <w:rPr>
                <w:color w:val="7030A0"/>
                <w:sz w:val="20"/>
                <w:szCs w:val="20"/>
              </w:rPr>
              <w:t> 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39A" w:rsidRPr="008E56CB" w:rsidRDefault="007B139A" w:rsidP="001345E9">
            <w:pPr>
              <w:jc w:val="center"/>
              <w:rPr>
                <w:color w:val="7030A0"/>
                <w:sz w:val="20"/>
                <w:szCs w:val="20"/>
              </w:rPr>
            </w:pPr>
            <w:r w:rsidRPr="008E56CB">
              <w:rPr>
                <w:sz w:val="20"/>
                <w:szCs w:val="20"/>
              </w:rPr>
              <w:t>1.547,86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A" w:rsidRPr="008E56CB" w:rsidRDefault="007B139A" w:rsidP="001345E9">
            <w:pPr>
              <w:jc w:val="center"/>
              <w:rPr>
                <w:color w:val="7030A0"/>
                <w:sz w:val="20"/>
                <w:szCs w:val="20"/>
              </w:rPr>
            </w:pPr>
            <w:r w:rsidRPr="008E56CB">
              <w:rPr>
                <w:color w:val="7030A0"/>
                <w:sz w:val="20"/>
                <w:szCs w:val="20"/>
              </w:rPr>
              <w:t> -</w:t>
            </w:r>
          </w:p>
        </w:tc>
      </w:tr>
      <w:tr w:rsidR="007B139A" w:rsidRPr="008E56CB" w:rsidTr="00FE6992">
        <w:trPr>
          <w:trHeight w:val="859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139A" w:rsidRPr="008E56CB" w:rsidRDefault="007B139A" w:rsidP="001345E9">
            <w:pPr>
              <w:spacing w:line="256" w:lineRule="auto"/>
              <w:rPr>
                <w:color w:val="000000"/>
                <w:sz w:val="20"/>
                <w:szCs w:val="20"/>
                <w:lang w:eastAsia="hr-HR"/>
              </w:rPr>
            </w:pPr>
            <w:r w:rsidRPr="008E56CB">
              <w:rPr>
                <w:color w:val="000000"/>
                <w:sz w:val="20"/>
                <w:szCs w:val="20"/>
                <w:lang w:eastAsia="hr-HR"/>
              </w:rPr>
              <w:t>Intelligent Methods for Structures, Elements and Materials (IM4StEM) - Sinergija primjene inteligentnih metoda u procjeni ponašanja zgrada, elemenata i materijala i inovativna uporaba recikliranih građevinskih materijala zasnovana na eksperimentalnim i novim pristupima za uspostavu održivog životnog prostora</w:t>
            </w:r>
          </w:p>
          <w:p w:rsidR="007B139A" w:rsidRPr="008E56CB" w:rsidRDefault="007B139A" w:rsidP="001345E9">
            <w:pPr>
              <w:spacing w:line="256" w:lineRule="auto"/>
              <w:rPr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A" w:rsidRPr="008E56CB" w:rsidRDefault="007B139A" w:rsidP="001345E9">
            <w:pPr>
              <w:jc w:val="center"/>
              <w:rPr>
                <w:sz w:val="20"/>
                <w:szCs w:val="20"/>
              </w:rPr>
            </w:pPr>
            <w:r w:rsidRPr="008E56CB">
              <w:rPr>
                <w:sz w:val="20"/>
                <w:szCs w:val="20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A" w:rsidRPr="008E56CB" w:rsidRDefault="007B139A" w:rsidP="001345E9">
            <w:pPr>
              <w:jc w:val="center"/>
              <w:rPr>
                <w:sz w:val="20"/>
                <w:szCs w:val="20"/>
              </w:rPr>
            </w:pPr>
            <w:r w:rsidRPr="008E56CB">
              <w:rPr>
                <w:sz w:val="20"/>
                <w:szCs w:val="20"/>
              </w:rPr>
              <w:t>-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39A" w:rsidRPr="008E56CB" w:rsidRDefault="007B139A" w:rsidP="001345E9">
            <w:pPr>
              <w:jc w:val="center"/>
              <w:rPr>
                <w:sz w:val="20"/>
                <w:szCs w:val="20"/>
              </w:rPr>
            </w:pPr>
            <w:r w:rsidRPr="008E56CB">
              <w:rPr>
                <w:sz w:val="20"/>
                <w:szCs w:val="20"/>
              </w:rPr>
              <w:t>58.314,62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A" w:rsidRPr="008E56CB" w:rsidRDefault="007B139A" w:rsidP="001345E9">
            <w:pPr>
              <w:jc w:val="center"/>
              <w:rPr>
                <w:sz w:val="20"/>
                <w:szCs w:val="20"/>
              </w:rPr>
            </w:pPr>
            <w:r w:rsidRPr="008E56CB">
              <w:rPr>
                <w:sz w:val="20"/>
                <w:szCs w:val="20"/>
              </w:rPr>
              <w:t> -</w:t>
            </w:r>
          </w:p>
        </w:tc>
      </w:tr>
      <w:tr w:rsidR="007B139A" w:rsidRPr="008E56CB" w:rsidTr="00FE6992">
        <w:trPr>
          <w:trHeight w:val="859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139A" w:rsidRPr="008E56CB" w:rsidRDefault="007B139A" w:rsidP="001345E9">
            <w:pPr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ERASMUS+ projekt individualne mobilnosti nastavnog i nenastavnog osoblja kroz boravak na inozemnim ustanovama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39A" w:rsidRPr="008E56CB" w:rsidRDefault="007B139A" w:rsidP="001345E9">
            <w:pPr>
              <w:jc w:val="center"/>
              <w:rPr>
                <w:sz w:val="20"/>
                <w:szCs w:val="20"/>
              </w:rPr>
            </w:pPr>
            <w:r w:rsidRPr="008E56CB">
              <w:rPr>
                <w:sz w:val="20"/>
                <w:szCs w:val="20"/>
              </w:rPr>
              <w:t>16.692,00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39A" w:rsidRPr="008E56CB" w:rsidRDefault="007B139A" w:rsidP="001345E9">
            <w:pPr>
              <w:jc w:val="center"/>
              <w:rPr>
                <w:sz w:val="20"/>
                <w:szCs w:val="20"/>
              </w:rPr>
            </w:pPr>
            <w:r w:rsidRPr="008E56CB">
              <w:rPr>
                <w:sz w:val="20"/>
                <w:szCs w:val="20"/>
              </w:rPr>
              <w:t> 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139A" w:rsidRPr="008E56CB" w:rsidRDefault="007B139A" w:rsidP="001345E9">
            <w:pPr>
              <w:jc w:val="center"/>
              <w:rPr>
                <w:sz w:val="20"/>
                <w:szCs w:val="20"/>
              </w:rPr>
            </w:pPr>
            <w:r w:rsidRPr="008E56CB">
              <w:rPr>
                <w:sz w:val="20"/>
                <w:szCs w:val="20"/>
              </w:rPr>
              <w:t>16.692,00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39A" w:rsidRPr="008E56CB" w:rsidRDefault="007B139A" w:rsidP="001345E9">
            <w:pPr>
              <w:jc w:val="center"/>
              <w:rPr>
                <w:sz w:val="20"/>
                <w:szCs w:val="20"/>
              </w:rPr>
            </w:pPr>
            <w:r w:rsidRPr="008E56CB">
              <w:rPr>
                <w:sz w:val="20"/>
                <w:szCs w:val="20"/>
              </w:rPr>
              <w:t> -</w:t>
            </w:r>
          </w:p>
        </w:tc>
      </w:tr>
      <w:tr w:rsidR="007B139A" w:rsidRPr="008E56CB" w:rsidTr="00FE6992">
        <w:trPr>
          <w:trHeight w:val="859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139A" w:rsidRPr="008E56CB" w:rsidRDefault="007B139A" w:rsidP="001345E9">
            <w:pPr>
              <w:spacing w:line="256" w:lineRule="auto"/>
              <w:rPr>
                <w:sz w:val="20"/>
                <w:szCs w:val="20"/>
                <w:shd w:val="clear" w:color="auto" w:fill="FFFFFF"/>
              </w:rPr>
            </w:pPr>
            <w:r w:rsidRPr="008E56CB">
              <w:rPr>
                <w:sz w:val="20"/>
                <w:szCs w:val="20"/>
                <w:shd w:val="clear" w:color="auto" w:fill="FFFFFF"/>
              </w:rPr>
              <w:t>Forensic Structural Engineering database for HEI and pilot course with innovative and interactive learning methods - RECONSTRUCT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39A" w:rsidRPr="008E56CB" w:rsidRDefault="007B139A" w:rsidP="001345E9">
            <w:pPr>
              <w:jc w:val="center"/>
              <w:rPr>
                <w:sz w:val="20"/>
                <w:szCs w:val="20"/>
              </w:rPr>
            </w:pPr>
            <w:r w:rsidRPr="008E56CB">
              <w:rPr>
                <w:sz w:val="20"/>
                <w:szCs w:val="20"/>
              </w:rPr>
              <w:t>19.834,40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39A" w:rsidRPr="008E56CB" w:rsidRDefault="007B139A" w:rsidP="001345E9">
            <w:pPr>
              <w:jc w:val="center"/>
              <w:rPr>
                <w:sz w:val="20"/>
                <w:szCs w:val="20"/>
              </w:rPr>
            </w:pPr>
            <w:r w:rsidRPr="008E56CB">
              <w:rPr>
                <w:sz w:val="20"/>
                <w:szCs w:val="20"/>
              </w:rPr>
              <w:t> 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139A" w:rsidRPr="008E56CB" w:rsidRDefault="007B139A" w:rsidP="001345E9">
            <w:pPr>
              <w:jc w:val="center"/>
              <w:rPr>
                <w:sz w:val="20"/>
                <w:szCs w:val="20"/>
              </w:rPr>
            </w:pPr>
            <w:r w:rsidRPr="008E56CB">
              <w:rPr>
                <w:sz w:val="20"/>
                <w:szCs w:val="20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39A" w:rsidRPr="008E56CB" w:rsidRDefault="007B139A" w:rsidP="001345E9">
            <w:pPr>
              <w:jc w:val="center"/>
              <w:rPr>
                <w:sz w:val="20"/>
                <w:szCs w:val="20"/>
              </w:rPr>
            </w:pPr>
            <w:r w:rsidRPr="008E56CB">
              <w:rPr>
                <w:sz w:val="20"/>
                <w:szCs w:val="20"/>
              </w:rPr>
              <w:t> -</w:t>
            </w:r>
          </w:p>
        </w:tc>
      </w:tr>
      <w:tr w:rsidR="007B139A" w:rsidRPr="008E56CB" w:rsidTr="001345E9">
        <w:trPr>
          <w:trHeight w:val="859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A" w:rsidRPr="008E56CB" w:rsidRDefault="007B139A" w:rsidP="001345E9">
            <w:pPr>
              <w:rPr>
                <w:b/>
                <w:bCs/>
                <w:color w:val="7030A0"/>
                <w:sz w:val="20"/>
                <w:szCs w:val="20"/>
                <w:lang w:eastAsia="hr-HR"/>
              </w:rPr>
            </w:pPr>
            <w:r w:rsidRPr="008E56CB">
              <w:rPr>
                <w:b/>
                <w:bCs/>
                <w:sz w:val="20"/>
                <w:szCs w:val="20"/>
                <w:lang w:eastAsia="hr-HR"/>
              </w:rPr>
              <w:t>EUROPSKI STRUKTURNI I INVESTICIJSKI FONDOVI</w:t>
            </w:r>
          </w:p>
        </w:tc>
      </w:tr>
      <w:tr w:rsidR="007B139A" w:rsidRPr="008E56CB" w:rsidTr="00FE6992">
        <w:trPr>
          <w:trHeight w:val="859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A" w:rsidRPr="008E56CB" w:rsidRDefault="007B139A" w:rsidP="001345E9">
            <w:pPr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Greening the cities 2.0,  HR-RS41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A" w:rsidRPr="008E56CB" w:rsidRDefault="007B139A" w:rsidP="001345E9">
            <w:pPr>
              <w:jc w:val="center"/>
              <w:rPr>
                <w:sz w:val="20"/>
                <w:szCs w:val="20"/>
                <w:lang w:eastAsia="hr-HR"/>
              </w:rPr>
            </w:pPr>
            <w:r w:rsidRPr="008E56CB">
              <w:rPr>
                <w:sz w:val="20"/>
                <w:szCs w:val="20"/>
                <w:lang w:eastAsia="hr-HR"/>
              </w:rPr>
              <w:t>9.726,76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A" w:rsidRPr="008E56CB" w:rsidRDefault="007B139A" w:rsidP="001345E9">
            <w:pPr>
              <w:jc w:val="center"/>
              <w:rPr>
                <w:sz w:val="20"/>
                <w:szCs w:val="20"/>
              </w:rPr>
            </w:pPr>
            <w:r w:rsidRPr="008E56CB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39A" w:rsidRPr="008E56CB" w:rsidRDefault="007B139A" w:rsidP="001345E9">
            <w:pPr>
              <w:jc w:val="center"/>
              <w:rPr>
                <w:sz w:val="20"/>
                <w:szCs w:val="20"/>
              </w:rPr>
            </w:pPr>
            <w:r w:rsidRPr="008E56C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A" w:rsidRPr="008E56CB" w:rsidRDefault="007B139A" w:rsidP="001345E9">
            <w:pPr>
              <w:jc w:val="center"/>
              <w:rPr>
                <w:sz w:val="20"/>
                <w:szCs w:val="20"/>
              </w:rPr>
            </w:pPr>
            <w:r w:rsidRPr="008E56CB">
              <w:rPr>
                <w:sz w:val="20"/>
                <w:szCs w:val="20"/>
              </w:rPr>
              <w:t>-</w:t>
            </w:r>
          </w:p>
        </w:tc>
      </w:tr>
    </w:tbl>
    <w:p w:rsidR="007B139A" w:rsidRDefault="007B139A" w:rsidP="007B139A">
      <w:pPr>
        <w:jc w:val="both"/>
        <w:rPr>
          <w:b/>
          <w:bCs/>
        </w:rPr>
      </w:pPr>
    </w:p>
    <w:p w:rsidR="007B139A" w:rsidRDefault="007B139A" w:rsidP="007B139A">
      <w:pPr>
        <w:jc w:val="both"/>
        <w:rPr>
          <w:b/>
          <w:bCs/>
        </w:rPr>
      </w:pPr>
    </w:p>
    <w:p w:rsidR="007B139A" w:rsidRDefault="007B139A" w:rsidP="007B139A">
      <w:pPr>
        <w:jc w:val="both"/>
        <w:rPr>
          <w:b/>
          <w:bCs/>
        </w:rPr>
      </w:pPr>
    </w:p>
    <w:p w:rsidR="007B139A" w:rsidRDefault="007B139A" w:rsidP="007B139A">
      <w:pPr>
        <w:jc w:val="both"/>
        <w:rPr>
          <w:b/>
          <w:bCs/>
        </w:rPr>
      </w:pPr>
    </w:p>
    <w:p w:rsidR="007B139A" w:rsidRPr="006D7BC6" w:rsidRDefault="007B139A" w:rsidP="007B139A">
      <w:pPr>
        <w:jc w:val="both"/>
        <w:rPr>
          <w:b/>
          <w:bCs/>
        </w:rPr>
      </w:pPr>
      <w:r w:rsidRPr="006D7BC6">
        <w:rPr>
          <w:b/>
          <w:bCs/>
        </w:rPr>
        <w:lastRenderedPageBreak/>
        <w:t>IZVJEŠTAJ O STANJU POTRAŽIVANJA I DOSPJELIH OBVEZA TE O STANJU POTENCIJALNIH OBVEZA PO OSNOVI SUDSKIH SPOROVA (</w:t>
      </w:r>
      <w:r>
        <w:rPr>
          <w:b/>
          <w:bCs/>
        </w:rPr>
        <w:t>č</w:t>
      </w:r>
      <w:r w:rsidRPr="006D7BC6">
        <w:rPr>
          <w:b/>
          <w:bCs/>
        </w:rPr>
        <w:t>lanak</w:t>
      </w:r>
      <w:r>
        <w:rPr>
          <w:b/>
          <w:bCs/>
        </w:rPr>
        <w:t xml:space="preserve"> </w:t>
      </w:r>
      <w:r w:rsidRPr="006D7BC6">
        <w:rPr>
          <w:b/>
          <w:bCs/>
        </w:rPr>
        <w:t>50.)</w:t>
      </w:r>
    </w:p>
    <w:p w:rsidR="007B139A" w:rsidRDefault="007B139A" w:rsidP="007B139A">
      <w:pPr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56"/>
        <w:gridCol w:w="2404"/>
      </w:tblGrid>
      <w:tr w:rsidR="007B139A" w:rsidRPr="002D7748" w:rsidTr="001345E9">
        <w:trPr>
          <w:trHeight w:val="703"/>
          <w:jc w:val="center"/>
        </w:trPr>
        <w:tc>
          <w:tcPr>
            <w:tcW w:w="6658" w:type="dxa"/>
            <w:vAlign w:val="center"/>
          </w:tcPr>
          <w:p w:rsidR="007B139A" w:rsidRPr="002D7748" w:rsidRDefault="007B139A" w:rsidP="001345E9">
            <w:pPr>
              <w:jc w:val="center"/>
              <w:rPr>
                <w:b/>
                <w:bCs/>
              </w:rPr>
            </w:pPr>
            <w:r w:rsidRPr="002D7748">
              <w:rPr>
                <w:b/>
                <w:bCs/>
              </w:rPr>
              <w:t xml:space="preserve">Opis </w:t>
            </w:r>
          </w:p>
        </w:tc>
        <w:tc>
          <w:tcPr>
            <w:tcW w:w="2404" w:type="dxa"/>
            <w:vAlign w:val="center"/>
          </w:tcPr>
          <w:p w:rsidR="007B139A" w:rsidRPr="002D7748" w:rsidRDefault="007B139A" w:rsidP="001345E9">
            <w:pPr>
              <w:jc w:val="center"/>
              <w:rPr>
                <w:b/>
                <w:bCs/>
              </w:rPr>
            </w:pPr>
            <w:r w:rsidRPr="002D7748">
              <w:rPr>
                <w:b/>
                <w:bCs/>
              </w:rPr>
              <w:t>Iznos</w:t>
            </w:r>
          </w:p>
        </w:tc>
      </w:tr>
      <w:tr w:rsidR="007B139A" w:rsidTr="001345E9">
        <w:trPr>
          <w:trHeight w:val="429"/>
          <w:jc w:val="center"/>
        </w:trPr>
        <w:tc>
          <w:tcPr>
            <w:tcW w:w="6658" w:type="dxa"/>
            <w:vAlign w:val="center"/>
          </w:tcPr>
          <w:p w:rsidR="007B139A" w:rsidRDefault="007B139A" w:rsidP="001345E9">
            <w:pPr>
              <w:jc w:val="both"/>
            </w:pPr>
            <w:r>
              <w:t>Stanje potraživanja na dan 31. 12. 2024.</w:t>
            </w:r>
          </w:p>
        </w:tc>
        <w:tc>
          <w:tcPr>
            <w:tcW w:w="2404" w:type="dxa"/>
            <w:vAlign w:val="center"/>
          </w:tcPr>
          <w:p w:rsidR="007B139A" w:rsidRDefault="007B139A" w:rsidP="001345E9">
            <w:pPr>
              <w:jc w:val="right"/>
            </w:pPr>
            <w:r>
              <w:t>43.003,05</w:t>
            </w:r>
          </w:p>
        </w:tc>
      </w:tr>
      <w:tr w:rsidR="007B139A" w:rsidTr="001345E9">
        <w:trPr>
          <w:trHeight w:val="429"/>
          <w:jc w:val="center"/>
        </w:trPr>
        <w:tc>
          <w:tcPr>
            <w:tcW w:w="6658" w:type="dxa"/>
            <w:vAlign w:val="center"/>
          </w:tcPr>
          <w:p w:rsidR="007B139A" w:rsidRDefault="007B139A" w:rsidP="001345E9">
            <w:pPr>
              <w:jc w:val="both"/>
            </w:pPr>
            <w:r>
              <w:t>Dospjele obveze na dan 31. 12. 2024.</w:t>
            </w:r>
          </w:p>
        </w:tc>
        <w:tc>
          <w:tcPr>
            <w:tcW w:w="2404" w:type="dxa"/>
            <w:vAlign w:val="center"/>
          </w:tcPr>
          <w:p w:rsidR="007B139A" w:rsidRDefault="007B139A" w:rsidP="001345E9">
            <w:pPr>
              <w:jc w:val="right"/>
            </w:pPr>
            <w:r>
              <w:t>0,00</w:t>
            </w:r>
          </w:p>
        </w:tc>
      </w:tr>
      <w:tr w:rsidR="007B139A" w:rsidTr="001345E9">
        <w:trPr>
          <w:trHeight w:val="420"/>
          <w:jc w:val="center"/>
        </w:trPr>
        <w:tc>
          <w:tcPr>
            <w:tcW w:w="6658" w:type="dxa"/>
            <w:vAlign w:val="center"/>
          </w:tcPr>
          <w:p w:rsidR="007B139A" w:rsidRDefault="007B139A" w:rsidP="001345E9">
            <w:pPr>
              <w:jc w:val="both"/>
            </w:pPr>
            <w:r>
              <w:t>Potencijalne obveze po osnovi sudskih sporova</w:t>
            </w:r>
          </w:p>
        </w:tc>
        <w:tc>
          <w:tcPr>
            <w:tcW w:w="2404" w:type="dxa"/>
            <w:vAlign w:val="center"/>
          </w:tcPr>
          <w:p w:rsidR="007B139A" w:rsidRDefault="007B139A" w:rsidP="001345E9">
            <w:pPr>
              <w:jc w:val="right"/>
            </w:pPr>
            <w:r>
              <w:t>0,00</w:t>
            </w:r>
          </w:p>
        </w:tc>
      </w:tr>
    </w:tbl>
    <w:p w:rsidR="007B139A" w:rsidRDefault="007B139A" w:rsidP="007B139A">
      <w:pPr>
        <w:spacing w:line="276" w:lineRule="auto"/>
        <w:jc w:val="both"/>
        <w:rPr>
          <w:sz w:val="20"/>
          <w:szCs w:val="20"/>
        </w:rPr>
      </w:pPr>
    </w:p>
    <w:p w:rsidR="007B139A" w:rsidRDefault="007B139A" w:rsidP="007B139A">
      <w:pPr>
        <w:spacing w:line="276" w:lineRule="auto"/>
        <w:jc w:val="both"/>
        <w:rPr>
          <w:sz w:val="20"/>
          <w:szCs w:val="20"/>
        </w:rPr>
      </w:pPr>
    </w:p>
    <w:p w:rsidR="007B139A" w:rsidRPr="0006324E" w:rsidRDefault="007B139A" w:rsidP="007B139A">
      <w:pPr>
        <w:spacing w:line="276" w:lineRule="auto"/>
        <w:jc w:val="both"/>
        <w:rPr>
          <w:sz w:val="20"/>
          <w:szCs w:val="20"/>
        </w:rPr>
      </w:pPr>
      <w:r w:rsidRPr="0006324E">
        <w:rPr>
          <w:sz w:val="20"/>
          <w:szCs w:val="20"/>
        </w:rPr>
        <w:t>KLASA: 400-02/25-01/00001</w:t>
      </w:r>
    </w:p>
    <w:p w:rsidR="007B139A" w:rsidRPr="0006324E" w:rsidRDefault="007B139A" w:rsidP="007B139A">
      <w:pPr>
        <w:spacing w:line="276" w:lineRule="auto"/>
        <w:jc w:val="both"/>
        <w:rPr>
          <w:sz w:val="20"/>
          <w:szCs w:val="20"/>
        </w:rPr>
      </w:pPr>
      <w:r w:rsidRPr="0006324E">
        <w:rPr>
          <w:sz w:val="20"/>
          <w:szCs w:val="20"/>
        </w:rPr>
        <w:t>URBROJ: 2158-77-10-25-00003</w:t>
      </w:r>
    </w:p>
    <w:bookmarkEnd w:id="1"/>
    <w:p w:rsidR="007B139A" w:rsidRPr="0006324E" w:rsidRDefault="007B139A" w:rsidP="007B139A">
      <w:pPr>
        <w:spacing w:line="276" w:lineRule="auto"/>
      </w:pPr>
      <w:r w:rsidRPr="0006324E">
        <w:t>U Osijeku 17. ožujka 2025. godine.</w:t>
      </w:r>
    </w:p>
    <w:bookmarkEnd w:id="2"/>
    <w:p w:rsidR="007B139A" w:rsidRPr="0006324E" w:rsidRDefault="007B139A" w:rsidP="007B139A">
      <w:pPr>
        <w:spacing w:line="360" w:lineRule="auto"/>
      </w:pPr>
    </w:p>
    <w:p w:rsidR="007B139A" w:rsidRPr="0006324E" w:rsidRDefault="007B139A" w:rsidP="007B139A">
      <w:pPr>
        <w:spacing w:line="360" w:lineRule="auto"/>
        <w:ind w:left="5664" w:firstLine="708"/>
        <w:rPr>
          <w:b/>
        </w:rPr>
      </w:pPr>
      <w:r w:rsidRPr="0006324E">
        <w:rPr>
          <w:b/>
        </w:rPr>
        <w:t xml:space="preserve">   DEKAN</w:t>
      </w:r>
    </w:p>
    <w:p w:rsidR="007B139A" w:rsidRPr="0006324E" w:rsidRDefault="007B139A" w:rsidP="007B139A">
      <w:pPr>
        <w:spacing w:line="360" w:lineRule="auto"/>
        <w:ind w:left="5664" w:firstLine="708"/>
        <w:rPr>
          <w:b/>
        </w:rPr>
      </w:pPr>
    </w:p>
    <w:p w:rsidR="007B139A" w:rsidRPr="0006324E" w:rsidRDefault="007B139A" w:rsidP="007B139A">
      <w:pPr>
        <w:spacing w:line="360" w:lineRule="auto"/>
        <w:ind w:left="5664"/>
      </w:pPr>
      <w:r w:rsidRPr="0006324E">
        <w:rPr>
          <w:b/>
        </w:rPr>
        <w:t xml:space="preserve"> prof. dr. sc. Hrvoje Krstić</w:t>
      </w:r>
      <w:bookmarkEnd w:id="0"/>
    </w:p>
    <w:p w:rsidR="00BC5BFF" w:rsidRDefault="00BC5BFF"/>
    <w:sectPr w:rsidR="00BC5BFF" w:rsidSect="00083069">
      <w:footerReference w:type="default" r:id="rId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:rsidR="003A5E8E" w:rsidRDefault="0028638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A5E8E" w:rsidRDefault="0028638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9A"/>
    <w:rsid w:val="007B139A"/>
    <w:rsid w:val="0099500D"/>
    <w:rsid w:val="00BC5BFF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6D99"/>
  <w15:chartTrackingRefBased/>
  <w15:docId w15:val="{2589B2C6-3C67-40A9-91B2-8A1F3529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7B13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7B139A"/>
  </w:style>
  <w:style w:type="table" w:styleId="TableGrid">
    <w:name w:val="Table Grid"/>
    <w:basedOn w:val="TableNormal"/>
    <w:uiPriority w:val="39"/>
    <w:rsid w:val="007B1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Krajina</dc:creator>
  <cp:keywords/>
  <dc:description/>
  <cp:lastModifiedBy>Ana Krajina</cp:lastModifiedBy>
  <cp:revision>2</cp:revision>
  <dcterms:created xsi:type="dcterms:W3CDTF">2025-03-17T08:52:00Z</dcterms:created>
  <dcterms:modified xsi:type="dcterms:W3CDTF">2025-03-17T08:52:00Z</dcterms:modified>
</cp:coreProperties>
</file>