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A" w:rsidRPr="00334745" w:rsidRDefault="001F556C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Primjer 1</w:t>
      </w:r>
      <w:r w:rsidRPr="00334745">
        <w:rPr>
          <w:rFonts w:ascii="Arial Narrow" w:hAnsi="Arial Narrow"/>
        </w:rPr>
        <w:t xml:space="preserve"> – otvorena dionica - nema rezultata</w:t>
      </w:r>
      <w:r w:rsidR="003B3400" w:rsidRPr="00334745">
        <w:rPr>
          <w:rFonts w:ascii="Arial Narrow" w:hAnsi="Arial Narrow"/>
        </w:rPr>
        <w:t xml:space="preserve"> – samo opis i opći komentar</w:t>
      </w:r>
    </w:p>
    <w:p w:rsidR="001F556C" w:rsidRPr="00334745" w:rsidRDefault="001F556C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Primjer 2</w:t>
      </w:r>
      <w:r w:rsidRPr="00334745">
        <w:rPr>
          <w:rFonts w:ascii="Arial Narrow" w:hAnsi="Arial Narrow"/>
        </w:rPr>
        <w:t xml:space="preserve"> – T raskrižje</w:t>
      </w:r>
    </w:p>
    <w:p w:rsidR="001F556C" w:rsidRPr="00334745" w:rsidRDefault="001F556C" w:rsidP="001F556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Simulacija</w:t>
      </w:r>
    </w:p>
    <w:p w:rsidR="001F556C" w:rsidRPr="00334745" w:rsidRDefault="001F556C" w:rsidP="001F556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1F556C" w:rsidRPr="00334745" w:rsidRDefault="001F556C" w:rsidP="001F556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</w:p>
    <w:p w:rsidR="001F556C" w:rsidRPr="00334745" w:rsidRDefault="001F556C" w:rsidP="001F556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Iz kojeg dolaznog pravca/koja prometna struja</w:t>
      </w:r>
    </w:p>
    <w:p w:rsidR="001F556C" w:rsidRPr="00334745" w:rsidRDefault="001F556C" w:rsidP="001F556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Simulacija</w:t>
      </w:r>
      <w:r w:rsidR="003B3400" w:rsidRPr="00334745">
        <w:rPr>
          <w:rFonts w:ascii="Arial Narrow" w:hAnsi="Arial Narrow"/>
        </w:rPr>
        <w:t xml:space="preserve"> </w:t>
      </w:r>
      <w:r w:rsidR="003B3400" w:rsidRPr="00334745">
        <w:rPr>
          <w:rFonts w:ascii="Arial Narrow" w:hAnsi="Arial Narrow" w:cs="Arial"/>
          <w:b/>
        </w:rPr>
        <w:t>Primjer2A</w:t>
      </w:r>
    </w:p>
    <w:p w:rsidR="003B3400" w:rsidRPr="00334745" w:rsidRDefault="003B3400" w:rsidP="003B340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Očitati vrijednost najduže kolone vozila </w:t>
      </w:r>
      <w:r w:rsidRPr="00334745">
        <w:rPr>
          <w:rFonts w:ascii="Arial Narrow" w:hAnsi="Arial Narrow"/>
          <w:b/>
        </w:rPr>
        <w:t>(QLenMax=______)</w:t>
      </w:r>
      <w:r w:rsidRPr="00334745">
        <w:rPr>
          <w:rFonts w:ascii="Arial Narrow" w:hAnsi="Arial Narrow"/>
        </w:rPr>
        <w:t xml:space="preserve"> i prosječno kašnjenje svih vozila na zapadnom kraku, smjer lijevo </w:t>
      </w:r>
      <w:r w:rsidRPr="00334745">
        <w:rPr>
          <w:rFonts w:ascii="Arial Narrow" w:hAnsi="Arial Narrow"/>
          <w:b/>
        </w:rPr>
        <w:t>(VehDelay(All)=_____).</w:t>
      </w:r>
    </w:p>
    <w:p w:rsidR="003B3400" w:rsidRPr="00334745" w:rsidRDefault="003B3400" w:rsidP="003B340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</w:t>
      </w:r>
      <w:r w:rsidRPr="00334745">
        <w:rPr>
          <w:rFonts w:ascii="Arial Narrow" w:hAnsi="Arial Narrow" w:cs="Arial"/>
          <w:b/>
        </w:rPr>
        <w:t>Primjer2B</w:t>
      </w:r>
    </w:p>
    <w:p w:rsidR="00740ECA" w:rsidRPr="00334745" w:rsidRDefault="003B3400" w:rsidP="00CB46C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Na temelju analize obližnjih automatskih brojača, evidentiran je porast prometa1,5% u godini dana (za osobna i teretna vozila). Izračunajte faktor rasta za planirano 20-godišnje razdoblje i to uvažavajte u prometnim opterećenjima. </w:t>
      </w:r>
      <w:r w:rsidRPr="00334745">
        <w:rPr>
          <w:rFonts w:ascii="Arial Narrow" w:hAnsi="Arial Narrow"/>
          <w:u w:val="single"/>
        </w:rPr>
        <w:t>Pozor:</w:t>
      </w:r>
      <w:r w:rsidRPr="00334745">
        <w:rPr>
          <w:rFonts w:ascii="Arial Narrow" w:hAnsi="Arial Narrow"/>
        </w:rPr>
        <w:t xml:space="preserve"> trgovački centar posluje sa 100-postotnim kapacitetom već u prvoj godini. </w:t>
      </w:r>
    </w:p>
    <w:p w:rsidR="003B3400" w:rsidRPr="00334745" w:rsidRDefault="003B3400" w:rsidP="00CB46CD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Tablica porasta prometa u Excelu</w:t>
      </w:r>
    </w:p>
    <w:p w:rsidR="003B3400" w:rsidRPr="00334745" w:rsidRDefault="003B3400" w:rsidP="003B340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Rezultati modeliranja</w:t>
      </w:r>
      <w:r w:rsidR="00740ECA" w:rsidRPr="00334745">
        <w:rPr>
          <w:rFonts w:ascii="Arial Narrow" w:hAnsi="Arial Narrow"/>
        </w:rPr>
        <w:t xml:space="preserve"> -komentar</w:t>
      </w:r>
    </w:p>
    <w:p w:rsidR="00AB59B8" w:rsidRPr="00334745" w:rsidRDefault="00AB59B8" w:rsidP="00AB59B8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Primjer 3</w:t>
      </w:r>
      <w:r w:rsidRPr="00334745">
        <w:rPr>
          <w:rFonts w:ascii="Arial Narrow" w:hAnsi="Arial Narrow"/>
        </w:rPr>
        <w:t xml:space="preserve"> – T raskrižje + traka za lijevo skretanje</w:t>
      </w:r>
    </w:p>
    <w:p w:rsidR="00AB59B8" w:rsidRPr="00334745" w:rsidRDefault="00AB59B8" w:rsidP="00AB59B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Pr="00334745">
        <w:rPr>
          <w:rFonts w:ascii="Arial Narrow" w:hAnsi="Arial Narrow" w:cs="Arial"/>
          <w:b/>
        </w:rPr>
        <w:t>Primjer3</w:t>
      </w:r>
    </w:p>
    <w:p w:rsidR="00AB59B8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AB59B8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</w:p>
    <w:p w:rsidR="00AB59B8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Iz kojeg dolaznog pravca/koja prometna struja</w:t>
      </w:r>
    </w:p>
    <w:p w:rsidR="00AB59B8" w:rsidRPr="00334745" w:rsidRDefault="00AB59B8" w:rsidP="00AB59B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Pr="00334745">
        <w:rPr>
          <w:rFonts w:ascii="Arial Narrow" w:hAnsi="Arial Narrow" w:cs="Arial"/>
          <w:b/>
        </w:rPr>
        <w:t>Primjer3A</w:t>
      </w:r>
    </w:p>
    <w:p w:rsidR="00AB59B8" w:rsidRPr="00334745" w:rsidRDefault="00AB59B8" w:rsidP="00AB59B8">
      <w:pPr>
        <w:pStyle w:val="ListParagraph"/>
        <w:ind w:left="1770"/>
        <w:rPr>
          <w:rFonts w:ascii="Arial Narrow" w:hAnsi="Arial Narrow"/>
        </w:rPr>
      </w:pPr>
      <w:r w:rsidRPr="00334745">
        <w:rPr>
          <w:rFonts w:ascii="Arial Narrow" w:hAnsi="Arial Narrow"/>
        </w:rPr>
        <w:t>Prometna opterećenja iz smjera istoka prema zapadu se povećaju na 720 vozila/h. Na izlazu iz TC imamo 210 voz/hkoja skreću lijevo i 90 voz/h koja skreću desno. Ostala prometna opterećenja se ne mijenjaju.</w:t>
      </w:r>
    </w:p>
    <w:p w:rsidR="00AB59B8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AB59B8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</w:p>
    <w:p w:rsidR="003B3400" w:rsidRPr="00334745" w:rsidRDefault="00AB59B8" w:rsidP="00AB59B8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na kraku TC</w:t>
      </w:r>
    </w:p>
    <w:p w:rsidR="0076550D" w:rsidRPr="00334745" w:rsidRDefault="0076550D" w:rsidP="0076550D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Primjer 4</w:t>
      </w:r>
      <w:r w:rsidRPr="00334745">
        <w:rPr>
          <w:rFonts w:ascii="Arial Narrow" w:hAnsi="Arial Narrow"/>
        </w:rPr>
        <w:t xml:space="preserve"> – Semaforizacija</w:t>
      </w:r>
    </w:p>
    <w:p w:rsidR="0076550D" w:rsidRPr="00334745" w:rsidRDefault="0076550D" w:rsidP="0076550D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Pr="00334745">
        <w:rPr>
          <w:rFonts w:ascii="Arial Narrow" w:hAnsi="Arial Narrow" w:cs="Arial"/>
          <w:b/>
        </w:rPr>
        <w:t xml:space="preserve">Primjer4 </w:t>
      </w:r>
      <w:r w:rsidRPr="00334745">
        <w:rPr>
          <w:rFonts w:ascii="Arial Narrow" w:hAnsi="Arial Narrow" w:cs="Arial"/>
        </w:rPr>
        <w:t>(7 sekundi zelenog vremena za sporedni pravac)</w:t>
      </w:r>
    </w:p>
    <w:p w:rsidR="0076550D" w:rsidRPr="00334745" w:rsidRDefault="0076550D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76550D" w:rsidRPr="00334745" w:rsidRDefault="0076550D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</w:p>
    <w:p w:rsidR="0076550D" w:rsidRPr="00334745" w:rsidRDefault="0076550D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Iz kojeg dolaznog pravca/koja prometna struja</w:t>
      </w:r>
    </w:p>
    <w:p w:rsidR="008E41D6" w:rsidRPr="00334745" w:rsidRDefault="0076550D" w:rsidP="008E41D6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Pr="00334745">
        <w:rPr>
          <w:rFonts w:ascii="Arial Narrow" w:hAnsi="Arial Narrow" w:cs="Arial"/>
          <w:b/>
        </w:rPr>
        <w:t>Primjer4A</w:t>
      </w:r>
      <w:r w:rsidR="008E41D6" w:rsidRPr="00334745">
        <w:rPr>
          <w:rFonts w:ascii="Arial Narrow" w:hAnsi="Arial Narrow" w:cs="Arial"/>
          <w:b/>
        </w:rPr>
        <w:t xml:space="preserve"> </w:t>
      </w:r>
      <w:r w:rsidR="008E41D6" w:rsidRPr="00334745">
        <w:rPr>
          <w:rFonts w:ascii="Arial Narrow" w:hAnsi="Arial Narrow" w:cs="Arial"/>
        </w:rPr>
        <w:t>(produženje zelenog vremena za sporedni pravac)</w:t>
      </w:r>
    </w:p>
    <w:p w:rsidR="0076550D" w:rsidRPr="00334745" w:rsidRDefault="0076550D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76550D" w:rsidRPr="00334745" w:rsidRDefault="0076550D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  <w:r w:rsidR="008E41D6" w:rsidRPr="00334745">
        <w:rPr>
          <w:rFonts w:ascii="Arial Narrow" w:hAnsi="Arial Narrow" w:cs="Arial"/>
        </w:rPr>
        <w:t xml:space="preserve"> – za sporedni pravac</w:t>
      </w:r>
    </w:p>
    <w:p w:rsidR="0076550D" w:rsidRPr="00334745" w:rsidRDefault="008E41D6" w:rsidP="0076550D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Komentar</w:t>
      </w:r>
    </w:p>
    <w:p w:rsidR="008E41D6" w:rsidRPr="00334745" w:rsidRDefault="008E41D6" w:rsidP="008E41D6">
      <w:pPr>
        <w:pStyle w:val="ListParagraph"/>
        <w:numPr>
          <w:ilvl w:val="1"/>
          <w:numId w:val="4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>Postupak ponavljati dok ne dobije najkraća dužinu kolone vozila na kraku TC. Optimalna  dužina zelenog signala na SPS iznosi</w:t>
      </w:r>
      <w:r w:rsidRPr="00334745">
        <w:rPr>
          <w:rFonts w:ascii="Arial Narrow" w:hAnsi="Arial Narrow"/>
          <w:b/>
        </w:rPr>
        <w:t>_______s.</w:t>
      </w:r>
    </w:p>
    <w:p w:rsidR="008E41D6" w:rsidRPr="00334745" w:rsidRDefault="008E41D6" w:rsidP="008E41D6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Primjer 5</w:t>
      </w:r>
      <w:r w:rsidRPr="00334745">
        <w:rPr>
          <w:rFonts w:ascii="Arial Narrow" w:hAnsi="Arial Narrow"/>
        </w:rPr>
        <w:t xml:space="preserve"> – Kružno raskrižje</w:t>
      </w:r>
    </w:p>
    <w:p w:rsidR="008E41D6" w:rsidRPr="00334745" w:rsidRDefault="008E41D6" w:rsidP="000A1CD8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="00334745" w:rsidRPr="00334745">
        <w:rPr>
          <w:rFonts w:ascii="Arial Narrow" w:hAnsi="Arial Narrow"/>
        </w:rPr>
        <w:t xml:space="preserve">Napraviti model i sačuvati ga kao </w:t>
      </w:r>
      <w:r w:rsidR="00334745" w:rsidRPr="00334745">
        <w:rPr>
          <w:rFonts w:ascii="Arial Narrow" w:hAnsi="Arial Narrow"/>
          <w:b/>
        </w:rPr>
        <w:t xml:space="preserve">Primjer5 , </w:t>
      </w:r>
      <w:r w:rsidR="00334745" w:rsidRPr="00334745">
        <w:rPr>
          <w:rFonts w:ascii="Arial Narrow" w:hAnsi="Arial Narrow"/>
        </w:rPr>
        <w:t xml:space="preserve">unijeti opterećenje i sačuvati </w:t>
      </w:r>
      <w:r w:rsidRPr="00334745">
        <w:rPr>
          <w:rFonts w:ascii="Arial Narrow" w:hAnsi="Arial Narrow" w:cs="Arial"/>
          <w:b/>
        </w:rPr>
        <w:t>Primjer5</w:t>
      </w:r>
      <w:r w:rsidR="00334745" w:rsidRPr="00334745">
        <w:rPr>
          <w:rFonts w:ascii="Arial Narrow" w:hAnsi="Arial Narrow" w:cs="Arial"/>
          <w:b/>
        </w:rPr>
        <w:t>A</w:t>
      </w:r>
      <w:r w:rsidRPr="00334745">
        <w:rPr>
          <w:rFonts w:ascii="Arial Narrow" w:hAnsi="Arial Narrow" w:cs="Arial"/>
          <w:b/>
        </w:rPr>
        <w:t xml:space="preserve"> </w:t>
      </w:r>
    </w:p>
    <w:p w:rsidR="00334745" w:rsidRDefault="00334745" w:rsidP="008E41D6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  <w:r>
        <w:rPr>
          <w:rFonts w:ascii="Arial Narrow" w:hAnsi="Arial Narrow" w:cstheme="majorHAnsi"/>
          <w:lang w:val="hr-HR"/>
        </w:rPr>
        <w:t>O</w:t>
      </w:r>
      <w:r w:rsidR="008E41D6" w:rsidRPr="00334745">
        <w:rPr>
          <w:rFonts w:ascii="Arial Narrow" w:hAnsi="Arial Narrow" w:cstheme="majorHAnsi"/>
          <w:lang w:val="hr-HR"/>
        </w:rPr>
        <w:t xml:space="preserve">čitati najdulju dužinu kolone vozila QLenMax=______ i prosječno kašnjenje svih vozila VehDelay(All)=______. </w:t>
      </w:r>
    </w:p>
    <w:p w:rsidR="00334745" w:rsidRDefault="00334745" w:rsidP="008E41D6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</w:p>
    <w:p w:rsidR="008E41D6" w:rsidRPr="00334745" w:rsidRDefault="008E41D6" w:rsidP="008E41D6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  <w:r w:rsidRPr="00334745">
        <w:rPr>
          <w:rFonts w:ascii="Arial Narrow" w:hAnsi="Arial Narrow" w:cstheme="majorHAnsi"/>
          <w:lang w:val="hr-HR"/>
        </w:rPr>
        <w:t>Jednako tako za svako mjerno mjesto očitajte sljedeće rezultate.</w:t>
      </w:r>
    </w:p>
    <w:p w:rsidR="008E41D6" w:rsidRPr="00334745" w:rsidRDefault="008E41D6" w:rsidP="008E41D6">
      <w:pPr>
        <w:pStyle w:val="Caption"/>
        <w:spacing w:after="0"/>
        <w:ind w:left="1770"/>
        <w:jc w:val="left"/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</w:pP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lastRenderedPageBreak/>
        <w:t>Tablica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begin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instrText xml:space="preserve"> STYLEREF 1 \s </w:instrTex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separate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4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end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.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begin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instrText xml:space="preserve"> SEQ Tabela \* ARABIC \s 1 </w:instrTex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separate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1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end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: Rezultati simulacije</w:t>
      </w:r>
    </w:p>
    <w:tbl>
      <w:tblPr>
        <w:tblStyle w:val="TableGrid"/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3016"/>
        <w:gridCol w:w="3021"/>
      </w:tblGrid>
      <w:tr w:rsidR="008E41D6" w:rsidRPr="00334745" w:rsidTr="00BC4A5F">
        <w:tc>
          <w:tcPr>
            <w:tcW w:w="3035" w:type="dxa"/>
            <w:tcBorders>
              <w:bottom w:val="single" w:sz="12" w:space="0" w:color="000000" w:themeColor="text1"/>
            </w:tcBorders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Data Collection Measurement</w:t>
            </w:r>
          </w:p>
        </w:tc>
        <w:tc>
          <w:tcPr>
            <w:tcW w:w="3016" w:type="dxa"/>
            <w:tcBorders>
              <w:bottom w:val="single" w:sz="12" w:space="0" w:color="000000" w:themeColor="text1"/>
            </w:tcBorders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Vehs(All)</w:t>
            </w:r>
          </w:p>
        </w:tc>
        <w:tc>
          <w:tcPr>
            <w:tcW w:w="3021" w:type="dxa"/>
            <w:tcBorders>
              <w:bottom w:val="single" w:sz="12" w:space="0" w:color="000000" w:themeColor="text1"/>
            </w:tcBorders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Speed(All)</w:t>
            </w:r>
          </w:p>
        </w:tc>
      </w:tr>
      <w:tr w:rsidR="008E41D6" w:rsidRPr="00334745" w:rsidTr="00BC4A5F">
        <w:tc>
          <w:tcPr>
            <w:tcW w:w="3035" w:type="dxa"/>
            <w:tcBorders>
              <w:top w:val="single" w:sz="12" w:space="0" w:color="000000" w:themeColor="text1"/>
            </w:tcBorders>
          </w:tcPr>
          <w:p w:rsidR="008E41D6" w:rsidRPr="00334745" w:rsidRDefault="008E41D6" w:rsidP="00334745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1: R2-Ruše</w:t>
            </w:r>
          </w:p>
        </w:tc>
        <w:tc>
          <w:tcPr>
            <w:tcW w:w="3016" w:type="dxa"/>
            <w:tcBorders>
              <w:top w:val="single" w:sz="12" w:space="0" w:color="000000" w:themeColor="text1"/>
            </w:tcBorders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tcBorders>
              <w:top w:val="single" w:sz="12" w:space="0" w:color="000000" w:themeColor="text1"/>
            </w:tcBorders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8E41D6" w:rsidRPr="00334745" w:rsidTr="00BC4A5F">
        <w:tc>
          <w:tcPr>
            <w:tcW w:w="3035" w:type="dxa"/>
          </w:tcPr>
          <w:p w:rsidR="008E41D6" w:rsidRPr="00334745" w:rsidRDefault="008E41D6" w:rsidP="00334745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2: Kružno-jug</w:t>
            </w:r>
          </w:p>
        </w:tc>
        <w:tc>
          <w:tcPr>
            <w:tcW w:w="3016" w:type="dxa"/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8E41D6" w:rsidRPr="00334745" w:rsidTr="00BC4A5F">
        <w:tc>
          <w:tcPr>
            <w:tcW w:w="3035" w:type="dxa"/>
          </w:tcPr>
          <w:p w:rsidR="008E41D6" w:rsidRPr="00334745" w:rsidRDefault="008E41D6" w:rsidP="00334745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3: Kružno-sjever</w:t>
            </w:r>
          </w:p>
        </w:tc>
        <w:tc>
          <w:tcPr>
            <w:tcW w:w="3016" w:type="dxa"/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41D6" w:rsidRPr="00334745" w:rsidRDefault="008E41D6" w:rsidP="00334745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</w:tbl>
    <w:p w:rsidR="00334745" w:rsidRPr="00334745" w:rsidRDefault="00334745" w:rsidP="008E41D6">
      <w:pPr>
        <w:pStyle w:val="kntekst"/>
        <w:spacing w:line="240" w:lineRule="auto"/>
        <w:ind w:left="1770"/>
        <w:rPr>
          <w:rFonts w:ascii="Arial Narrow" w:hAnsi="Arial Narrow"/>
          <w:b/>
          <w:lang w:val="hr-HR"/>
        </w:rPr>
      </w:pPr>
    </w:p>
    <w:p w:rsidR="00334745" w:rsidRPr="00334745" w:rsidRDefault="008E41D6" w:rsidP="008E41D6">
      <w:pPr>
        <w:pStyle w:val="kntekst"/>
        <w:spacing w:line="240" w:lineRule="auto"/>
        <w:ind w:left="1770"/>
        <w:rPr>
          <w:rFonts w:ascii="Arial Narrow" w:hAnsi="Arial Narrow"/>
          <w:lang w:val="hr-HR"/>
        </w:rPr>
      </w:pPr>
      <w:r w:rsidRPr="00334745">
        <w:rPr>
          <w:rFonts w:ascii="Arial Narrow" w:hAnsi="Arial Narrow"/>
          <w:lang w:val="hr-HR"/>
        </w:rPr>
        <w:t xml:space="preserve">Ukoliko se na kraju simulacije generira </w:t>
      </w:r>
      <w:r w:rsidRPr="00334745">
        <w:rPr>
          <w:rFonts w:ascii="Arial Narrow" w:hAnsi="Arial Narrow"/>
          <w:i/>
          <w:lang w:val="hr-HR"/>
        </w:rPr>
        <w:t>Error</w:t>
      </w:r>
      <w:r w:rsidRPr="00334745">
        <w:rPr>
          <w:rFonts w:ascii="Arial Narrow" w:hAnsi="Arial Narrow"/>
          <w:lang w:val="hr-HR"/>
        </w:rPr>
        <w:t xml:space="preserve"> datoteka, otvoriti datoteku i prepisati sadržaj.</w:t>
      </w:r>
      <w:r w:rsidR="00334745" w:rsidRPr="00334745">
        <w:rPr>
          <w:rFonts w:ascii="Arial Narrow" w:hAnsi="Arial Narrow"/>
          <w:lang w:val="hr-HR"/>
        </w:rPr>
        <w:t xml:space="preserve"> </w:t>
      </w:r>
    </w:p>
    <w:p w:rsidR="008E41D6" w:rsidRPr="00334745" w:rsidRDefault="00334745" w:rsidP="008E41D6">
      <w:pPr>
        <w:pStyle w:val="kntekst"/>
        <w:spacing w:line="240" w:lineRule="auto"/>
        <w:ind w:left="1770"/>
        <w:rPr>
          <w:rFonts w:ascii="Arial Narrow" w:hAnsi="Arial Narrow"/>
          <w:lang w:val="hr-HR"/>
        </w:rPr>
      </w:pPr>
      <w:r w:rsidRPr="00334745">
        <w:rPr>
          <w:rFonts w:ascii="Arial Narrow" w:hAnsi="Arial Narrow"/>
          <w:lang w:val="hr-HR"/>
        </w:rPr>
        <w:t>Opis i komentar</w:t>
      </w:r>
      <w:r w:rsidR="008E41D6" w:rsidRPr="00334745">
        <w:rPr>
          <w:rFonts w:ascii="Arial Narrow" w:hAnsi="Arial Narrow"/>
          <w:lang w:val="hr-HR"/>
        </w:rPr>
        <w:t xml:space="preserve">. </w:t>
      </w:r>
    </w:p>
    <w:p w:rsidR="008E41D6" w:rsidRPr="00334745" w:rsidRDefault="008E41D6" w:rsidP="008E41D6">
      <w:pPr>
        <w:rPr>
          <w:rFonts w:ascii="Arial Narrow" w:hAnsi="Arial Narrow"/>
        </w:rPr>
      </w:pPr>
    </w:p>
    <w:p w:rsidR="008E41D6" w:rsidRPr="00334745" w:rsidRDefault="008E41D6" w:rsidP="008E41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Pr="00334745">
        <w:rPr>
          <w:rFonts w:ascii="Arial Narrow" w:hAnsi="Arial Narrow" w:cs="Arial"/>
          <w:b/>
        </w:rPr>
        <w:t>Primjer5</w:t>
      </w:r>
      <w:r w:rsidR="00334745" w:rsidRPr="00334745">
        <w:rPr>
          <w:rFonts w:ascii="Arial Narrow" w:hAnsi="Arial Narrow" w:cs="Arial"/>
          <w:b/>
        </w:rPr>
        <w:t>B</w:t>
      </w:r>
      <w:r w:rsidRPr="00334745">
        <w:rPr>
          <w:rFonts w:ascii="Arial Narrow" w:hAnsi="Arial Narrow" w:cs="Arial"/>
          <w:b/>
        </w:rPr>
        <w:t xml:space="preserve"> </w:t>
      </w:r>
    </w:p>
    <w:p w:rsidR="0076550D" w:rsidRDefault="00334745" w:rsidP="00334745">
      <w:pPr>
        <w:ind w:left="1410" w:firstLine="6"/>
        <w:rPr>
          <w:rFonts w:ascii="Arial Narrow" w:hAnsi="Arial Narrow"/>
        </w:rPr>
      </w:pPr>
      <w:r w:rsidRPr="00334745">
        <w:rPr>
          <w:rFonts w:ascii="Arial Narrow" w:hAnsi="Arial Narrow"/>
        </w:rPr>
        <w:t>U prethodnoj analizi</w:t>
      </w:r>
      <w:r>
        <w:rPr>
          <w:rFonts w:ascii="Arial Narrow" w:hAnsi="Arial Narrow"/>
        </w:rPr>
        <w:t xml:space="preserve"> </w:t>
      </w:r>
      <w:r w:rsidRPr="00334745">
        <w:rPr>
          <w:rFonts w:ascii="Arial Narrow" w:hAnsi="Arial Narrow"/>
        </w:rPr>
        <w:t xml:space="preserve">vozila voze jednakom brzinom i </w:t>
      </w:r>
      <w:r w:rsidRPr="00334745">
        <w:rPr>
          <w:rFonts w:ascii="Arial Narrow" w:hAnsi="Arial Narrow" w:cs="Arial"/>
        </w:rPr>
        <w:t xml:space="preserve">kroz kružno raskrižje, </w:t>
      </w:r>
      <w:r w:rsidRPr="00334745">
        <w:rPr>
          <w:rFonts w:ascii="Arial Narrow" w:hAnsi="Arial Narrow"/>
        </w:rPr>
        <w:t xml:space="preserve">što ne odražava stvarno stanje. Na terenu su bila obavljena mjerenja konkretnih brzina koje </w:t>
      </w:r>
      <w:r w:rsidRPr="00334745">
        <w:rPr>
          <w:rFonts w:ascii="Arial Narrow" w:hAnsi="Arial Narrow" w:cs="Arial"/>
        </w:rPr>
        <w:t xml:space="preserve"> za osobna vozila iznose 25 km/h, a za teretna  20 km/h. Postavljanjem područja </w:t>
      </w:r>
      <w:r w:rsidRPr="00334745">
        <w:rPr>
          <w:rFonts w:ascii="Arial Narrow" w:hAnsi="Arial Narrow"/>
        </w:rPr>
        <w:t xml:space="preserve">ograničene brzine  </w:t>
      </w:r>
      <w:r>
        <w:rPr>
          <w:rFonts w:ascii="Arial Narrow" w:hAnsi="Arial Narrow"/>
        </w:rPr>
        <w:t>približavamo se</w:t>
      </w:r>
      <w:r w:rsidRPr="00334745">
        <w:rPr>
          <w:rFonts w:ascii="Arial Narrow" w:hAnsi="Arial Narrow"/>
        </w:rPr>
        <w:t xml:space="preserve"> stvarnom stanju</w:t>
      </w:r>
      <w:r>
        <w:rPr>
          <w:rFonts w:ascii="Arial Narrow" w:hAnsi="Arial Narrow"/>
        </w:rPr>
        <w:t>.</w:t>
      </w:r>
    </w:p>
    <w:p w:rsidR="00334745" w:rsidRDefault="00334745" w:rsidP="00334745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  <w:r>
        <w:rPr>
          <w:rFonts w:ascii="Arial Narrow" w:hAnsi="Arial Narrow" w:cstheme="majorHAnsi"/>
          <w:lang w:val="hr-HR"/>
        </w:rPr>
        <w:t>O</w:t>
      </w:r>
      <w:r w:rsidRPr="00334745">
        <w:rPr>
          <w:rFonts w:ascii="Arial Narrow" w:hAnsi="Arial Narrow" w:cstheme="majorHAnsi"/>
          <w:lang w:val="hr-HR"/>
        </w:rPr>
        <w:t xml:space="preserve">čitati najdulju dužinu kolone vozila QLenMax=______ i prosječno kašnjenje svih vozila VehDelay(All)=______. </w:t>
      </w:r>
    </w:p>
    <w:p w:rsidR="00334745" w:rsidRDefault="00334745" w:rsidP="00334745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</w:p>
    <w:p w:rsidR="00334745" w:rsidRPr="00334745" w:rsidRDefault="00334745" w:rsidP="00334745">
      <w:pPr>
        <w:pStyle w:val="kntekst"/>
        <w:spacing w:line="240" w:lineRule="auto"/>
        <w:ind w:left="1770"/>
        <w:rPr>
          <w:rFonts w:ascii="Arial Narrow" w:hAnsi="Arial Narrow" w:cstheme="majorHAnsi"/>
          <w:lang w:val="hr-HR"/>
        </w:rPr>
      </w:pPr>
      <w:r w:rsidRPr="00334745">
        <w:rPr>
          <w:rFonts w:ascii="Arial Narrow" w:hAnsi="Arial Narrow" w:cstheme="majorHAnsi"/>
          <w:lang w:val="hr-HR"/>
        </w:rPr>
        <w:t>Jednako tako za svako mjerno mjesto očitajte sljedeće rezultate.</w:t>
      </w:r>
    </w:p>
    <w:p w:rsidR="00334745" w:rsidRPr="00334745" w:rsidRDefault="00334745" w:rsidP="00334745">
      <w:pPr>
        <w:pStyle w:val="kntekst"/>
        <w:spacing w:line="240" w:lineRule="auto"/>
        <w:ind w:left="1770"/>
        <w:rPr>
          <w:rFonts w:ascii="Arial Narrow" w:hAnsi="Arial Narrow" w:cstheme="majorHAnsi"/>
          <w:b/>
          <w:lang w:val="hr-HR"/>
        </w:rPr>
      </w:pPr>
    </w:p>
    <w:p w:rsidR="00334745" w:rsidRPr="00334745" w:rsidRDefault="00334745" w:rsidP="00334745">
      <w:pPr>
        <w:pStyle w:val="Caption"/>
        <w:spacing w:after="0"/>
        <w:ind w:left="1770"/>
        <w:jc w:val="left"/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</w:pP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Tablica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begin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instrText xml:space="preserve"> STYLEREF 1 \s </w:instrTex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separate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4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fldChar w:fldCharType="end"/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.</w:t>
      </w:r>
      <w:r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2</w:t>
      </w:r>
      <w:r w:rsidRPr="00334745">
        <w:rPr>
          <w:rFonts w:ascii="Arial Narrow" w:hAnsi="Arial Narrow" w:cstheme="majorHAnsi"/>
          <w:b/>
          <w:bCs w:val="0"/>
          <w:i w:val="0"/>
          <w:color w:val="auto"/>
          <w:sz w:val="22"/>
          <w:szCs w:val="20"/>
          <w:lang w:val="hr-HR"/>
        </w:rPr>
        <w:t>: Rezultati simulacije</w:t>
      </w:r>
    </w:p>
    <w:tbl>
      <w:tblPr>
        <w:tblStyle w:val="TableGrid"/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3016"/>
        <w:gridCol w:w="3021"/>
      </w:tblGrid>
      <w:tr w:rsidR="00334745" w:rsidRPr="00334745" w:rsidTr="00BC4A5F">
        <w:tc>
          <w:tcPr>
            <w:tcW w:w="3035" w:type="dxa"/>
            <w:tcBorders>
              <w:bottom w:val="single" w:sz="12" w:space="0" w:color="000000" w:themeColor="text1"/>
            </w:tcBorders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Data Collection Measurement</w:t>
            </w:r>
          </w:p>
        </w:tc>
        <w:tc>
          <w:tcPr>
            <w:tcW w:w="3016" w:type="dxa"/>
            <w:tcBorders>
              <w:bottom w:val="single" w:sz="12" w:space="0" w:color="000000" w:themeColor="text1"/>
            </w:tcBorders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Vehs(All)</w:t>
            </w:r>
          </w:p>
        </w:tc>
        <w:tc>
          <w:tcPr>
            <w:tcW w:w="3021" w:type="dxa"/>
            <w:tcBorders>
              <w:bottom w:val="single" w:sz="12" w:space="0" w:color="000000" w:themeColor="text1"/>
            </w:tcBorders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34745">
              <w:rPr>
                <w:rFonts w:ascii="Arial Narrow" w:hAnsi="Arial Narrow" w:cs="Arial"/>
                <w:b/>
                <w:lang w:val="hr-HR"/>
              </w:rPr>
              <w:t>Speed(All)</w:t>
            </w:r>
          </w:p>
        </w:tc>
      </w:tr>
      <w:tr w:rsidR="00334745" w:rsidRPr="00334745" w:rsidTr="00BC4A5F">
        <w:tc>
          <w:tcPr>
            <w:tcW w:w="3035" w:type="dxa"/>
            <w:tcBorders>
              <w:top w:val="single" w:sz="12" w:space="0" w:color="000000" w:themeColor="text1"/>
            </w:tcBorders>
          </w:tcPr>
          <w:p w:rsidR="00334745" w:rsidRPr="00334745" w:rsidRDefault="00334745" w:rsidP="00BC4A5F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1: R2-Ruše</w:t>
            </w:r>
          </w:p>
        </w:tc>
        <w:tc>
          <w:tcPr>
            <w:tcW w:w="3016" w:type="dxa"/>
            <w:tcBorders>
              <w:top w:val="single" w:sz="12" w:space="0" w:color="000000" w:themeColor="text1"/>
            </w:tcBorders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tcBorders>
              <w:top w:val="single" w:sz="12" w:space="0" w:color="000000" w:themeColor="text1"/>
            </w:tcBorders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334745" w:rsidRPr="00334745" w:rsidTr="00BC4A5F">
        <w:tc>
          <w:tcPr>
            <w:tcW w:w="3035" w:type="dxa"/>
          </w:tcPr>
          <w:p w:rsidR="00334745" w:rsidRPr="00334745" w:rsidRDefault="00334745" w:rsidP="00BC4A5F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2: Kružno-jug</w:t>
            </w:r>
          </w:p>
        </w:tc>
        <w:tc>
          <w:tcPr>
            <w:tcW w:w="3016" w:type="dxa"/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334745" w:rsidRPr="00334745" w:rsidTr="00BC4A5F">
        <w:tc>
          <w:tcPr>
            <w:tcW w:w="3035" w:type="dxa"/>
          </w:tcPr>
          <w:p w:rsidR="00334745" w:rsidRPr="00334745" w:rsidRDefault="00334745" w:rsidP="00BC4A5F">
            <w:pPr>
              <w:pStyle w:val="kntekst"/>
              <w:spacing w:line="240" w:lineRule="auto"/>
              <w:rPr>
                <w:rFonts w:ascii="Arial Narrow" w:hAnsi="Arial Narrow" w:cs="Arial"/>
                <w:lang w:val="hr-HR"/>
              </w:rPr>
            </w:pPr>
            <w:r w:rsidRPr="00334745">
              <w:rPr>
                <w:rFonts w:ascii="Arial Narrow" w:hAnsi="Arial Narrow" w:cs="Arial"/>
                <w:lang w:val="hr-HR"/>
              </w:rPr>
              <w:t>3: Kružno-sjever</w:t>
            </w:r>
          </w:p>
        </w:tc>
        <w:tc>
          <w:tcPr>
            <w:tcW w:w="3016" w:type="dxa"/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334745" w:rsidRPr="00334745" w:rsidRDefault="00334745" w:rsidP="00BC4A5F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</w:tbl>
    <w:p w:rsidR="00334745" w:rsidRDefault="00334745" w:rsidP="00334745">
      <w:pPr>
        <w:pStyle w:val="kntekst"/>
        <w:spacing w:line="240" w:lineRule="auto"/>
        <w:ind w:left="1770"/>
        <w:rPr>
          <w:rFonts w:ascii="Arial Narrow" w:hAnsi="Arial Narrow"/>
          <w:lang w:val="hr-HR"/>
        </w:rPr>
      </w:pPr>
    </w:p>
    <w:p w:rsidR="00334745" w:rsidRPr="00334745" w:rsidRDefault="00334745" w:rsidP="00334745">
      <w:pPr>
        <w:pStyle w:val="kntekst"/>
        <w:spacing w:line="240" w:lineRule="auto"/>
        <w:ind w:left="1770"/>
        <w:rPr>
          <w:rFonts w:ascii="Arial Narrow" w:hAnsi="Arial Narrow"/>
          <w:lang w:val="hr-HR"/>
        </w:rPr>
      </w:pPr>
      <w:r w:rsidRPr="00334745">
        <w:rPr>
          <w:rFonts w:ascii="Arial Narrow" w:hAnsi="Arial Narrow"/>
          <w:lang w:val="hr-HR"/>
        </w:rPr>
        <w:t xml:space="preserve">Ukoliko se na kraju simulacije generira </w:t>
      </w:r>
      <w:r w:rsidRPr="00334745">
        <w:rPr>
          <w:rFonts w:ascii="Arial Narrow" w:hAnsi="Arial Narrow"/>
          <w:i/>
          <w:lang w:val="hr-HR"/>
        </w:rPr>
        <w:t>Error</w:t>
      </w:r>
      <w:r w:rsidRPr="00334745">
        <w:rPr>
          <w:rFonts w:ascii="Arial Narrow" w:hAnsi="Arial Narrow"/>
          <w:lang w:val="hr-HR"/>
        </w:rPr>
        <w:t xml:space="preserve"> datoteka, otvoriti datoteku i prepisati sadržaj. </w:t>
      </w:r>
    </w:p>
    <w:p w:rsidR="00334745" w:rsidRDefault="00334745" w:rsidP="00334745">
      <w:pPr>
        <w:ind w:left="1062" w:firstLine="708"/>
        <w:rPr>
          <w:rFonts w:ascii="Arial Narrow" w:hAnsi="Arial Narrow"/>
        </w:rPr>
      </w:pPr>
      <w:r w:rsidRPr="00334745">
        <w:rPr>
          <w:rFonts w:ascii="Arial Narrow" w:hAnsi="Arial Narrow"/>
        </w:rPr>
        <w:t>Opis i komentar.</w:t>
      </w:r>
    </w:p>
    <w:p w:rsidR="003B630E" w:rsidRDefault="003E32B2" w:rsidP="003B630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GRAFIČKI PRIKAZ - </w:t>
      </w:r>
      <w:r w:rsidR="003B630E">
        <w:rPr>
          <w:rFonts w:ascii="Arial Narrow" w:hAnsi="Arial Narrow"/>
          <w:b/>
        </w:rPr>
        <w:t>Usporediti</w:t>
      </w:r>
      <w:r w:rsidR="00334745" w:rsidRPr="003B630E">
        <w:rPr>
          <w:rFonts w:ascii="Arial Narrow" w:hAnsi="Arial Narrow"/>
          <w:b/>
        </w:rPr>
        <w:t xml:space="preserve"> rezultate simulacija</w:t>
      </w:r>
      <w:r w:rsidR="00334745" w:rsidRPr="003B630E">
        <w:rPr>
          <w:rFonts w:ascii="Arial Narrow" w:hAnsi="Arial Narrow"/>
        </w:rPr>
        <w:t xml:space="preserve"> Primjer5A</w:t>
      </w:r>
      <w:r w:rsidR="00334745" w:rsidRPr="00334745">
        <w:rPr>
          <w:rFonts w:ascii="Arial Narrow" w:hAnsi="Arial Narrow"/>
        </w:rPr>
        <w:t xml:space="preserve"> i </w:t>
      </w:r>
      <w:r w:rsidR="00334745" w:rsidRPr="003B630E">
        <w:rPr>
          <w:rFonts w:ascii="Arial Narrow" w:hAnsi="Arial Narrow"/>
        </w:rPr>
        <w:t>Primjer5B</w:t>
      </w:r>
      <w:r>
        <w:rPr>
          <w:rFonts w:ascii="Arial Narrow" w:hAnsi="Arial Narrow"/>
        </w:rPr>
        <w:t xml:space="preserve">  </w:t>
      </w:r>
    </w:p>
    <w:p w:rsidR="00334745" w:rsidRPr="003B630E" w:rsidRDefault="003E32B2" w:rsidP="003B630E">
      <w:pPr>
        <w:pStyle w:val="ListParagraph"/>
        <w:ind w:left="1770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334745" w:rsidRPr="00334745">
        <w:rPr>
          <w:rFonts w:ascii="Arial Narrow" w:hAnsi="Arial Narrow"/>
        </w:rPr>
        <w:t xml:space="preserve">ako da rezultate </w:t>
      </w:r>
      <w:r w:rsidR="00334745" w:rsidRPr="003B630E">
        <w:rPr>
          <w:rFonts w:ascii="Arial Narrow" w:hAnsi="Arial Narrow"/>
        </w:rPr>
        <w:t>(Node Results)</w:t>
      </w:r>
      <w:r w:rsidR="00334745" w:rsidRPr="00334745">
        <w:rPr>
          <w:rFonts w:ascii="Arial Narrow" w:hAnsi="Arial Narrow"/>
        </w:rPr>
        <w:t xml:space="preserve"> uvezete u Excell i pripremite grafički prikaz svih prometnih smjerova sa</w:t>
      </w:r>
      <w:r w:rsidR="00334745" w:rsidRPr="003B630E">
        <w:rPr>
          <w:rFonts w:ascii="Arial Narrow" w:hAnsi="Arial Narrow"/>
        </w:rPr>
        <w:t xml:space="preserve">sljedećim parametrima: QLen, QLenMax, VehDelay (All), StopDelay(All), Stops(All). </w:t>
      </w:r>
    </w:p>
    <w:p w:rsidR="00796B9E" w:rsidRDefault="00796B9E" w:rsidP="00334745">
      <w:pPr>
        <w:rPr>
          <w:rFonts w:ascii="Arial Narrow" w:hAnsi="Arial Narrow"/>
          <w:b/>
          <w:u w:val="single"/>
        </w:rPr>
      </w:pPr>
    </w:p>
    <w:p w:rsidR="00334745" w:rsidRPr="00334745" w:rsidRDefault="00334745" w:rsidP="00334745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</w:t>
      </w:r>
      <w:r>
        <w:rPr>
          <w:rFonts w:ascii="Arial Narrow" w:hAnsi="Arial Narrow"/>
          <w:b/>
          <w:u w:val="single"/>
        </w:rPr>
        <w:t>jer 6</w:t>
      </w:r>
      <w:r w:rsidRPr="00334745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Pješaci i biciklisti</w:t>
      </w:r>
    </w:p>
    <w:p w:rsidR="00334745" w:rsidRPr="003B630E" w:rsidRDefault="00334745" w:rsidP="00334745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 w:rsidR="003B630E">
        <w:rPr>
          <w:rFonts w:ascii="Arial Narrow" w:hAnsi="Arial Narrow"/>
          <w:b/>
        </w:rPr>
        <w:t xml:space="preserve">Primjer6 </w:t>
      </w:r>
      <w:r w:rsidR="003B630E" w:rsidRPr="003B630E">
        <w:rPr>
          <w:rFonts w:ascii="Arial Narrow" w:hAnsi="Arial Narrow"/>
        </w:rPr>
        <w:t xml:space="preserve">očitati </w:t>
      </w:r>
      <w:r w:rsidR="003B630E" w:rsidRPr="003B630E">
        <w:rPr>
          <w:rFonts w:ascii="Arial Narrow" w:hAnsi="Arial Narrow" w:cs="Arial"/>
          <w:bCs/>
          <w:color w:val="000000"/>
        </w:rPr>
        <w:t xml:space="preserve">na </w:t>
      </w:r>
      <w:r w:rsidR="003B630E" w:rsidRPr="003B630E">
        <w:rPr>
          <w:rFonts w:ascii="Arial Narrow" w:hAnsi="Arial Narrow" w:cs="Arial"/>
        </w:rPr>
        <w:t xml:space="preserve">Erjavčevoj cesti </w:t>
      </w:r>
      <w:r w:rsidR="003B630E" w:rsidRPr="003B630E">
        <w:rPr>
          <w:rFonts w:ascii="Arial Narrow" w:hAnsi="Arial Narrow" w:cs="Helvetica"/>
          <w:bCs/>
          <w:color w:val="000000"/>
        </w:rPr>
        <w:t>u smjeru prema Rušama</w:t>
      </w:r>
    </w:p>
    <w:p w:rsidR="003B630E" w:rsidRPr="00334745" w:rsidRDefault="003B630E" w:rsidP="003B630E">
      <w:pPr>
        <w:pStyle w:val="ListParagraph"/>
        <w:numPr>
          <w:ilvl w:val="1"/>
          <w:numId w:val="6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QlenMax</w:t>
      </w:r>
    </w:p>
    <w:p w:rsidR="003B630E" w:rsidRPr="00334745" w:rsidRDefault="003B630E" w:rsidP="003B630E">
      <w:pPr>
        <w:pStyle w:val="ListParagraph"/>
        <w:numPr>
          <w:ilvl w:val="1"/>
          <w:numId w:val="6"/>
        </w:numPr>
        <w:rPr>
          <w:rFonts w:ascii="Arial Narrow" w:hAnsi="Arial Narrow"/>
        </w:rPr>
      </w:pPr>
      <w:r w:rsidRPr="00334745">
        <w:rPr>
          <w:rFonts w:ascii="Arial Narrow" w:hAnsi="Arial Narrow" w:cs="Arial"/>
        </w:rPr>
        <w:t>VehDelay(All)</w:t>
      </w:r>
    </w:p>
    <w:p w:rsidR="003B630E" w:rsidRDefault="003B630E" w:rsidP="003B630E">
      <w:pPr>
        <w:pStyle w:val="ListParagraph"/>
        <w:ind w:left="1770"/>
        <w:rPr>
          <w:rFonts w:ascii="Arial Narrow" w:hAnsi="Arial Narrow"/>
        </w:rPr>
      </w:pPr>
      <w:r w:rsidRPr="003B630E">
        <w:rPr>
          <w:rFonts w:ascii="Arial Narrow" w:hAnsi="Arial Narrow"/>
        </w:rPr>
        <w:t xml:space="preserve">Ukoliko se na kraju simulacije generira Error datoteka, </w:t>
      </w:r>
      <w:r>
        <w:rPr>
          <w:rFonts w:ascii="Arial Narrow" w:hAnsi="Arial Narrow"/>
        </w:rPr>
        <w:t>prepisati</w:t>
      </w:r>
      <w:r w:rsidRPr="003B630E">
        <w:rPr>
          <w:rFonts w:ascii="Arial Narrow" w:hAnsi="Arial Narrow"/>
        </w:rPr>
        <w:t xml:space="preserve"> sadržaj. </w:t>
      </w:r>
    </w:p>
    <w:p w:rsidR="003B630E" w:rsidRPr="003B630E" w:rsidRDefault="003B630E" w:rsidP="003B630E">
      <w:pPr>
        <w:pStyle w:val="ListParagraph"/>
        <w:ind w:left="1770"/>
        <w:rPr>
          <w:rFonts w:ascii="Arial Narrow" w:hAnsi="Arial Narrow"/>
        </w:rPr>
      </w:pPr>
      <w:r>
        <w:rPr>
          <w:rFonts w:ascii="Arial Narrow" w:hAnsi="Arial Narrow"/>
        </w:rPr>
        <w:t>Opis rezultata</w:t>
      </w:r>
      <w:r w:rsidRPr="003B630E">
        <w:rPr>
          <w:rFonts w:ascii="Arial Narrow" w:hAnsi="Arial Narrow"/>
        </w:rPr>
        <w:t>.</w:t>
      </w:r>
    </w:p>
    <w:p w:rsidR="003B630E" w:rsidRPr="00334745" w:rsidRDefault="003B630E" w:rsidP="003B630E">
      <w:pPr>
        <w:pStyle w:val="ListParagraph"/>
        <w:ind w:left="1770"/>
        <w:rPr>
          <w:rFonts w:ascii="Arial Narrow" w:hAnsi="Arial Narrow"/>
        </w:rPr>
      </w:pPr>
    </w:p>
    <w:p w:rsidR="003B630E" w:rsidRPr="003B630E" w:rsidRDefault="003B630E" w:rsidP="003B630E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 w:rsidRPr="00334745">
        <w:rPr>
          <w:rFonts w:ascii="Arial Narrow" w:hAnsi="Arial Narrow"/>
        </w:rPr>
        <w:t xml:space="preserve">Simulacija  </w:t>
      </w:r>
      <w:r>
        <w:rPr>
          <w:rFonts w:ascii="Arial Narrow" w:hAnsi="Arial Narrow"/>
          <w:b/>
        </w:rPr>
        <w:t xml:space="preserve">Primjer6A </w:t>
      </w:r>
      <w:r w:rsidRPr="003B630E">
        <w:rPr>
          <w:rFonts w:ascii="Arial Narrow" w:hAnsi="Arial Narrow"/>
        </w:rPr>
        <w:t xml:space="preserve">očitati </w:t>
      </w:r>
      <w:r w:rsidRPr="003B630E">
        <w:rPr>
          <w:rFonts w:ascii="Arial Narrow" w:hAnsi="Arial Narrow" w:cs="Arial"/>
          <w:bCs/>
          <w:color w:val="000000"/>
        </w:rPr>
        <w:t xml:space="preserve">na </w:t>
      </w:r>
      <w:r w:rsidRPr="003B630E">
        <w:rPr>
          <w:rFonts w:ascii="Arial Narrow" w:hAnsi="Arial Narrow" w:cs="Arial"/>
        </w:rPr>
        <w:t xml:space="preserve">Erjavčevoj cesti </w:t>
      </w:r>
      <w:r w:rsidRPr="003B630E">
        <w:rPr>
          <w:rFonts w:ascii="Arial Narrow" w:hAnsi="Arial Narrow" w:cs="Helvetica"/>
          <w:bCs/>
          <w:color w:val="000000"/>
        </w:rPr>
        <w:t>u smjeru prema Rušama</w:t>
      </w:r>
    </w:p>
    <w:p w:rsidR="003B630E" w:rsidRPr="003B630E" w:rsidRDefault="003B630E" w:rsidP="003B630E">
      <w:pPr>
        <w:pStyle w:val="kntekst"/>
        <w:spacing w:line="240" w:lineRule="auto"/>
        <w:ind w:left="1770"/>
        <w:rPr>
          <w:rFonts w:ascii="Arial Narrow" w:hAnsi="Arial Narrow" w:cs="Helvetica"/>
          <w:lang w:val="hr-HR"/>
        </w:rPr>
      </w:pPr>
      <w:r w:rsidRPr="003B630E">
        <w:rPr>
          <w:rFonts w:ascii="Arial Narrow" w:hAnsi="Arial Narrow"/>
          <w:lang w:val="hr-HR"/>
        </w:rPr>
        <w:t xml:space="preserve">Prema teoriji prometnog toka, pješaci bi trebali smanjivati protočnost kružnog raskrižja. Povećajte </w:t>
      </w:r>
      <w:r w:rsidRPr="003B630E">
        <w:rPr>
          <w:rFonts w:ascii="Arial Narrow" w:hAnsi="Arial Narrow" w:cs="Helvetica"/>
          <w:lang w:val="hr-HR"/>
        </w:rPr>
        <w:t>broj  na 200 i 300 pješaka koji prođu kružnim raskrižjem u jednome satu (Primjer6B.inpx) te usporedite rezultate s prethodnom simulacijom</w:t>
      </w:r>
      <w:r>
        <w:rPr>
          <w:rFonts w:ascii="Arial Narrow" w:hAnsi="Arial Narrow" w:cs="Helvetica"/>
          <w:lang w:val="hr-HR"/>
        </w:rPr>
        <w:t xml:space="preserve"> (100 pješaka)</w:t>
      </w:r>
      <w:r w:rsidRPr="003B630E">
        <w:rPr>
          <w:rFonts w:ascii="Arial Narrow" w:hAnsi="Arial Narrow" w:cs="Helvetica"/>
          <w:lang w:val="hr-HR"/>
        </w:rPr>
        <w:t>.</w:t>
      </w:r>
    </w:p>
    <w:p w:rsidR="003B630E" w:rsidRPr="003B630E" w:rsidRDefault="003B630E" w:rsidP="003B630E">
      <w:pPr>
        <w:pStyle w:val="kntekst"/>
        <w:spacing w:line="240" w:lineRule="auto"/>
        <w:rPr>
          <w:rFonts w:ascii="Arial Narrow" w:hAnsi="Arial Narrow" w:cs="Helvetica"/>
          <w:i/>
          <w:lang w:val="hr-HR"/>
        </w:rPr>
      </w:pPr>
      <w:r w:rsidRPr="003B630E">
        <w:rPr>
          <w:rFonts w:ascii="Arial Narrow" w:hAnsi="Arial Narrow"/>
          <w:lang w:val="hr-HR"/>
        </w:rPr>
        <w:t xml:space="preserve">Nakon završene simulacije očitajte u tablici </w:t>
      </w:r>
      <w:r w:rsidRPr="003B630E">
        <w:rPr>
          <w:rFonts w:ascii="Arial Narrow" w:hAnsi="Arial Narrow" w:cs="Helvetica"/>
          <w:i/>
          <w:lang w:val="hr-HR"/>
        </w:rPr>
        <w:t>Node Results</w:t>
      </w:r>
      <w:r w:rsidRPr="003B630E">
        <w:rPr>
          <w:rFonts w:ascii="Arial Narrow" w:hAnsi="Arial Narrow"/>
          <w:lang w:val="hr-HR"/>
        </w:rPr>
        <w:t xml:space="preserve">dužinu kolone vozila na Erjavčevoj </w:t>
      </w:r>
      <w:r w:rsidRPr="003B630E">
        <w:rPr>
          <w:rFonts w:ascii="Arial Narrow" w:hAnsi="Arial Narrow" w:cs="Helvetica"/>
          <w:lang w:val="hr-HR"/>
        </w:rPr>
        <w:t xml:space="preserve">cesti u smjeru prema Rušama </w:t>
      </w:r>
      <w:r w:rsidRPr="003B630E">
        <w:rPr>
          <w:rFonts w:ascii="Arial Narrow" w:hAnsi="Arial Narrow" w:cs="Helvetica"/>
          <w:i/>
          <w:lang w:val="hr-HR"/>
        </w:rPr>
        <w:t>QlenMax</w:t>
      </w:r>
      <w:r w:rsidRPr="003B630E">
        <w:rPr>
          <w:rFonts w:ascii="Arial Narrow" w:hAnsi="Arial Narrow"/>
          <w:lang w:val="hr-HR"/>
        </w:rPr>
        <w:t xml:space="preserve">i prosječno kašnjenje svih vozila </w:t>
      </w:r>
      <w:r w:rsidRPr="003B630E">
        <w:rPr>
          <w:rFonts w:ascii="Arial Narrow" w:hAnsi="Arial Narrow" w:cs="Helvetica"/>
          <w:i/>
          <w:lang w:val="hr-HR"/>
        </w:rPr>
        <w:t>VehDelay(All).</w:t>
      </w:r>
    </w:p>
    <w:p w:rsidR="003B630E" w:rsidRPr="00044472" w:rsidRDefault="003B630E" w:rsidP="003B630E">
      <w:pPr>
        <w:pStyle w:val="kntekst"/>
        <w:rPr>
          <w:rFonts w:cs="Arial"/>
          <w:b/>
          <w:i/>
          <w:lang w:val="hr-HR"/>
        </w:rPr>
      </w:pPr>
    </w:p>
    <w:p w:rsidR="00796B9E" w:rsidRDefault="00796B9E" w:rsidP="003B630E">
      <w:pPr>
        <w:pStyle w:val="knTabela"/>
        <w:jc w:val="center"/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</w:pPr>
      <w:bookmarkStart w:id="0" w:name="_Toc373596891"/>
    </w:p>
    <w:p w:rsidR="003B630E" w:rsidRPr="003B630E" w:rsidRDefault="003B630E" w:rsidP="003B630E">
      <w:pPr>
        <w:pStyle w:val="knTabela"/>
        <w:jc w:val="center"/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</w:pP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lastRenderedPageBreak/>
        <w:t>Tablica</w: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begin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instrText xml:space="preserve"> STYLEREF 1 \s </w:instrTex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separate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t>4</w: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end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t>.</w: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begin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instrText xml:space="preserve"> SEQ Tabela \* ARABIC \s 1 </w:instrTex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separate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t>3</w:t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fldChar w:fldCharType="end"/>
      </w:r>
      <w:r w:rsidRPr="003B630E">
        <w:rPr>
          <w:rFonts w:ascii="Arial Narrow" w:hAnsi="Arial Narrow"/>
          <w:bCs w:val="0"/>
          <w:i w:val="0"/>
          <w:color w:val="auto"/>
          <w:sz w:val="22"/>
          <w:szCs w:val="20"/>
          <w:lang w:val="hr-HR"/>
        </w:rPr>
        <w:t>: Rezultati simulacije za krak Erjavčeve ceste u smjeru Ruše</w:t>
      </w:r>
      <w:bookmarkEnd w:id="0"/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5"/>
        <w:gridCol w:w="3016"/>
        <w:gridCol w:w="3021"/>
      </w:tblGrid>
      <w:tr w:rsidR="003B630E" w:rsidRPr="003B630E" w:rsidTr="00BC4A5F">
        <w:tc>
          <w:tcPr>
            <w:tcW w:w="3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B630E">
              <w:rPr>
                <w:rFonts w:ascii="Arial Narrow" w:hAnsi="Arial Narrow" w:cs="Arial"/>
                <w:b/>
                <w:lang w:val="hr-HR"/>
              </w:rPr>
              <w:t>Broj pješaka (br/h)</w:t>
            </w:r>
          </w:p>
        </w:tc>
        <w:tc>
          <w:tcPr>
            <w:tcW w:w="301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B630E">
              <w:rPr>
                <w:rFonts w:ascii="Arial Narrow" w:hAnsi="Arial Narrow" w:cs="Arial"/>
                <w:b/>
                <w:i/>
                <w:lang w:val="hr-HR"/>
              </w:rPr>
              <w:t>QlenMax</w:t>
            </w:r>
          </w:p>
        </w:tc>
        <w:tc>
          <w:tcPr>
            <w:tcW w:w="302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b/>
                <w:sz w:val="20"/>
                <w:lang w:val="hr-HR"/>
              </w:rPr>
            </w:pPr>
            <w:r w:rsidRPr="003B630E">
              <w:rPr>
                <w:rFonts w:ascii="Arial Narrow" w:hAnsi="Arial Narrow" w:cs="Arial"/>
                <w:b/>
                <w:i/>
                <w:lang w:val="hr-HR"/>
              </w:rPr>
              <w:t>VehDelay</w:t>
            </w:r>
          </w:p>
        </w:tc>
      </w:tr>
      <w:tr w:rsidR="003B630E" w:rsidRPr="003B630E" w:rsidTr="00BC4A5F">
        <w:tc>
          <w:tcPr>
            <w:tcW w:w="3035" w:type="dxa"/>
            <w:tcBorders>
              <w:top w:val="single" w:sz="12" w:space="0" w:color="000000"/>
            </w:tcBorders>
            <w:shd w:val="clear" w:color="auto" w:fill="auto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lang w:val="hr-HR"/>
              </w:rPr>
            </w:pPr>
            <w:r w:rsidRPr="003B630E">
              <w:rPr>
                <w:rFonts w:ascii="Arial Narrow" w:hAnsi="Arial Narrow" w:cs="Arial"/>
                <w:lang w:val="hr-HR"/>
              </w:rPr>
              <w:t>100</w:t>
            </w:r>
          </w:p>
        </w:tc>
        <w:tc>
          <w:tcPr>
            <w:tcW w:w="301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3B630E" w:rsidRPr="003B630E" w:rsidTr="00BC4A5F">
        <w:tc>
          <w:tcPr>
            <w:tcW w:w="3035" w:type="dxa"/>
            <w:shd w:val="clear" w:color="auto" w:fill="auto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lang w:val="hr-HR"/>
              </w:rPr>
            </w:pPr>
            <w:r w:rsidRPr="003B630E">
              <w:rPr>
                <w:rFonts w:ascii="Arial Narrow" w:hAnsi="Arial Narrow" w:cs="Arial"/>
                <w:lang w:val="hr-HR"/>
              </w:rPr>
              <w:t>200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  <w:tr w:rsidR="003B630E" w:rsidRPr="003B630E" w:rsidTr="00BC4A5F">
        <w:tc>
          <w:tcPr>
            <w:tcW w:w="3035" w:type="dxa"/>
            <w:shd w:val="clear" w:color="auto" w:fill="auto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lang w:val="hr-HR"/>
              </w:rPr>
            </w:pPr>
            <w:r w:rsidRPr="003B630E">
              <w:rPr>
                <w:rFonts w:ascii="Arial Narrow" w:hAnsi="Arial Narrow" w:cs="Arial"/>
                <w:lang w:val="hr-HR"/>
              </w:rPr>
              <w:t>300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3B630E" w:rsidRPr="003B630E" w:rsidRDefault="003B630E" w:rsidP="003B630E">
            <w:pPr>
              <w:pStyle w:val="kntekst"/>
              <w:spacing w:line="240" w:lineRule="auto"/>
              <w:jc w:val="center"/>
              <w:rPr>
                <w:rFonts w:ascii="Arial Narrow" w:hAnsi="Arial Narrow" w:cs="Arial"/>
                <w:sz w:val="20"/>
                <w:lang w:val="hr-HR"/>
              </w:rPr>
            </w:pPr>
          </w:p>
        </w:tc>
      </w:tr>
    </w:tbl>
    <w:p w:rsidR="003B630E" w:rsidRDefault="003B630E" w:rsidP="003B630E">
      <w:pPr>
        <w:pStyle w:val="ListParagraph"/>
        <w:ind w:left="1770"/>
        <w:rPr>
          <w:rFonts w:ascii="Arial Narrow" w:hAnsi="Arial Narrow"/>
        </w:rPr>
      </w:pPr>
      <w:r w:rsidRPr="003B630E">
        <w:rPr>
          <w:rFonts w:ascii="Arial Narrow" w:hAnsi="Arial Narrow"/>
        </w:rPr>
        <w:t xml:space="preserve">Ukoliko se na kraju simulacije generira Error datoteka, </w:t>
      </w:r>
      <w:r>
        <w:rPr>
          <w:rFonts w:ascii="Arial Narrow" w:hAnsi="Arial Narrow"/>
        </w:rPr>
        <w:t>prepisati</w:t>
      </w:r>
      <w:r w:rsidRPr="003B630E">
        <w:rPr>
          <w:rFonts w:ascii="Arial Narrow" w:hAnsi="Arial Narrow"/>
        </w:rPr>
        <w:t xml:space="preserve"> sadržaj. </w:t>
      </w:r>
    </w:p>
    <w:p w:rsidR="003B630E" w:rsidRPr="003B630E" w:rsidRDefault="003B630E" w:rsidP="003B630E">
      <w:pPr>
        <w:pStyle w:val="ListParagraph"/>
        <w:ind w:left="1770"/>
        <w:rPr>
          <w:rFonts w:ascii="Arial Narrow" w:hAnsi="Arial Narrow"/>
        </w:rPr>
      </w:pPr>
      <w:r>
        <w:rPr>
          <w:rFonts w:ascii="Arial Narrow" w:hAnsi="Arial Narrow"/>
        </w:rPr>
        <w:t>Opis rezultata</w:t>
      </w:r>
      <w:r w:rsidRPr="003B630E">
        <w:rPr>
          <w:rFonts w:ascii="Arial Narrow" w:hAnsi="Arial Narrow"/>
        </w:rPr>
        <w:t>.</w:t>
      </w:r>
    </w:p>
    <w:p w:rsidR="003B630E" w:rsidRPr="003B630E" w:rsidRDefault="003B630E" w:rsidP="003B630E">
      <w:pPr>
        <w:pStyle w:val="kntekst"/>
        <w:rPr>
          <w:rFonts w:asciiTheme="majorHAnsi" w:hAnsiTheme="majorHAnsi" w:cstheme="majorHAnsi"/>
          <w:lang w:val="hr-HR"/>
        </w:rPr>
      </w:pPr>
    </w:p>
    <w:p w:rsidR="008921A0" w:rsidRDefault="003E32B2" w:rsidP="003B630E">
      <w:pPr>
        <w:pStyle w:val="kntekst"/>
        <w:numPr>
          <w:ilvl w:val="0"/>
          <w:numId w:val="6"/>
        </w:numPr>
        <w:spacing w:line="240" w:lineRule="auto"/>
        <w:rPr>
          <w:rFonts w:ascii="Arial Narrow" w:hAnsi="Arial Narrow" w:cs="Arial"/>
          <w:lang w:val="hr-HR"/>
        </w:rPr>
      </w:pPr>
      <w:r>
        <w:rPr>
          <w:rFonts w:ascii="Arial Narrow" w:hAnsi="Arial Narrow"/>
          <w:b/>
        </w:rPr>
        <w:t xml:space="preserve">GRAFIČKI PRIKAZ </w:t>
      </w:r>
      <w:r>
        <w:rPr>
          <w:rFonts w:ascii="Arial Narrow" w:hAnsi="Arial Narrow"/>
          <w:b/>
        </w:rPr>
        <w:t xml:space="preserve">- </w:t>
      </w:r>
      <w:r w:rsidR="003B630E" w:rsidRPr="003B630E">
        <w:rPr>
          <w:rFonts w:ascii="Arial Narrow" w:eastAsiaTheme="minorHAnsi" w:hAnsi="Arial Narrow"/>
          <w:b/>
          <w:szCs w:val="22"/>
          <w:lang w:val="hr-HR"/>
        </w:rPr>
        <w:t>Usporedite rezultate simulacije</w:t>
      </w:r>
      <w:r w:rsidR="003B630E" w:rsidRPr="003B630E">
        <w:rPr>
          <w:rFonts w:ascii="Arial Narrow" w:eastAsiaTheme="minorHAnsi" w:hAnsi="Arial Narrow"/>
          <w:szCs w:val="22"/>
          <w:lang w:val="hr-HR"/>
        </w:rPr>
        <w:t xml:space="preserve"> Primjer6 i Primjer6B  u Excell</w:t>
      </w:r>
      <w:r w:rsidR="008921A0">
        <w:rPr>
          <w:rFonts w:ascii="Arial Narrow" w:eastAsiaTheme="minorHAnsi" w:hAnsi="Arial Narrow"/>
          <w:szCs w:val="22"/>
          <w:lang w:val="hr-HR"/>
        </w:rPr>
        <w:t>-u</w:t>
      </w:r>
      <w:r w:rsidR="003B630E" w:rsidRPr="003B630E">
        <w:rPr>
          <w:rFonts w:ascii="Arial Narrow" w:eastAsiaTheme="minorHAnsi" w:hAnsi="Arial Narrow"/>
          <w:szCs w:val="22"/>
          <w:lang w:val="hr-HR"/>
        </w:rPr>
        <w:t xml:space="preserve"> i </w:t>
      </w:r>
      <w:r w:rsidR="003B630E" w:rsidRPr="003B630E">
        <w:rPr>
          <w:rFonts w:ascii="Arial Narrow" w:hAnsi="Arial Narrow" w:cs="Arial"/>
          <w:lang w:val="hr-HR"/>
        </w:rPr>
        <w:t xml:space="preserve">grafički </w:t>
      </w:r>
    </w:p>
    <w:p w:rsidR="008921A0" w:rsidRDefault="003B630E" w:rsidP="008921A0">
      <w:pPr>
        <w:pStyle w:val="kntekst"/>
        <w:spacing w:line="240" w:lineRule="auto"/>
        <w:ind w:left="1410"/>
        <w:rPr>
          <w:rFonts w:ascii="Arial Narrow" w:hAnsi="Arial Narrow" w:cs="Arial"/>
          <w:lang w:val="hr-HR"/>
        </w:rPr>
      </w:pPr>
      <w:r w:rsidRPr="003B630E">
        <w:rPr>
          <w:rFonts w:ascii="Arial Narrow" w:hAnsi="Arial Narrow" w:cs="Arial"/>
          <w:lang w:val="hr-HR"/>
        </w:rPr>
        <w:t xml:space="preserve">prikaz svih prometnih smjerova sa sljedećim parametrima: </w:t>
      </w:r>
      <w:r w:rsidRPr="003B630E">
        <w:rPr>
          <w:rFonts w:ascii="Arial Narrow" w:hAnsi="Arial Narrow" w:cs="Arial"/>
          <w:i/>
          <w:lang w:val="hr-HR"/>
        </w:rPr>
        <w:t>QLen, QLenMax, VehDelay (All), StopDelay(All), Stops(All)</w:t>
      </w:r>
      <w:r w:rsidRPr="003B630E">
        <w:rPr>
          <w:rFonts w:ascii="Arial Narrow" w:hAnsi="Arial Narrow" w:cs="Arial"/>
          <w:lang w:val="hr-HR"/>
        </w:rPr>
        <w:t xml:space="preserve">. </w:t>
      </w:r>
    </w:p>
    <w:p w:rsidR="003B630E" w:rsidRPr="003B630E" w:rsidRDefault="008921A0" w:rsidP="008921A0">
      <w:pPr>
        <w:pStyle w:val="kntekst"/>
        <w:spacing w:line="240" w:lineRule="auto"/>
        <w:ind w:left="1410"/>
        <w:rPr>
          <w:rFonts w:ascii="Arial Narrow" w:hAnsi="Arial Narrow" w:cs="Arial"/>
          <w:lang w:val="hr-HR"/>
        </w:rPr>
      </w:pPr>
      <w:r>
        <w:rPr>
          <w:rFonts w:ascii="Arial Narrow" w:hAnsi="Arial Narrow" w:cs="Arial"/>
          <w:lang w:val="hr-HR"/>
        </w:rPr>
        <w:t>Z</w:t>
      </w:r>
      <w:r w:rsidR="003B630E" w:rsidRPr="003B630E">
        <w:rPr>
          <w:rFonts w:ascii="Arial Narrow" w:hAnsi="Arial Narrow" w:cs="Helvetica"/>
          <w:bCs/>
          <w:color w:val="000000"/>
          <w:szCs w:val="22"/>
          <w:lang w:val="hr-HR"/>
        </w:rPr>
        <w:t>aključke</w:t>
      </w:r>
      <w:r>
        <w:rPr>
          <w:rFonts w:ascii="Arial Narrow" w:hAnsi="Arial Narrow" w:cs="Helvetica"/>
          <w:bCs/>
          <w:color w:val="000000"/>
          <w:szCs w:val="22"/>
          <w:lang w:val="hr-HR"/>
        </w:rPr>
        <w:t xml:space="preserve"> opisati.</w:t>
      </w:r>
    </w:p>
    <w:p w:rsidR="00334745" w:rsidRDefault="00334745" w:rsidP="00334745">
      <w:pPr>
        <w:rPr>
          <w:rFonts w:ascii="Arial Narrow" w:hAnsi="Arial Narrow"/>
        </w:rPr>
      </w:pPr>
    </w:p>
    <w:p w:rsidR="006B4D29" w:rsidRDefault="006B4D29" w:rsidP="006B4D29">
      <w:pPr>
        <w:rPr>
          <w:rFonts w:ascii="Arial Narrow" w:hAnsi="Arial Narrow"/>
        </w:rPr>
      </w:pPr>
      <w:r w:rsidRPr="00334745">
        <w:rPr>
          <w:rFonts w:ascii="Arial Narrow" w:hAnsi="Arial Narrow"/>
          <w:b/>
          <w:u w:val="single"/>
        </w:rPr>
        <w:t>Prim</w:t>
      </w:r>
      <w:r>
        <w:rPr>
          <w:rFonts w:ascii="Arial Narrow" w:hAnsi="Arial Narrow"/>
          <w:b/>
          <w:u w:val="single"/>
        </w:rPr>
        <w:t>jer 7</w:t>
      </w:r>
      <w:r w:rsidRPr="00334745">
        <w:rPr>
          <w:rFonts w:ascii="Arial Narrow" w:hAnsi="Arial Narrow"/>
        </w:rPr>
        <w:t xml:space="preserve"> –</w:t>
      </w:r>
      <w:r>
        <w:rPr>
          <w:rFonts w:ascii="Arial Narrow" w:hAnsi="Arial Narrow"/>
        </w:rPr>
        <w:t xml:space="preserve"> Primjena mikrosimulacija na raskrižje „in situ“</w:t>
      </w:r>
      <w:r w:rsidR="003E32B2">
        <w:rPr>
          <w:rFonts w:ascii="Arial Narrow" w:hAnsi="Arial Narrow"/>
        </w:rPr>
        <w:t xml:space="preserve"> – svi isto. </w:t>
      </w:r>
    </w:p>
    <w:p w:rsidR="003E32B2" w:rsidRDefault="003E32B2" w:rsidP="003E32B2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Podloga</w:t>
      </w:r>
    </w:p>
    <w:p w:rsidR="003E32B2" w:rsidRDefault="003E32B2" w:rsidP="003E32B2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Prometno opterećenje vzila i pješaka</w:t>
      </w:r>
      <w:bookmarkStart w:id="1" w:name="_GoBack"/>
      <w:bookmarkEnd w:id="1"/>
      <w:r>
        <w:rPr>
          <w:rFonts w:ascii="Arial Narrow" w:hAnsi="Arial Narrow"/>
        </w:rPr>
        <w:t xml:space="preserve"> – prikazano grafički ili tablično</w:t>
      </w:r>
    </w:p>
    <w:p w:rsidR="003E32B2" w:rsidRDefault="003E32B2" w:rsidP="003E32B2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Semaforski ciklus prikazan grafički</w:t>
      </w:r>
    </w:p>
    <w:p w:rsidR="003E32B2" w:rsidRPr="003E32B2" w:rsidRDefault="003E32B2" w:rsidP="003E32B2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Rezultati simulacije – komentirati rezultate simulacije s obzirom na snimku (realni su ili model treba kalibraciju na vrijeme reakcije naših vozača...) Komentirati prometnu gužvu u izvanvršnom opterećenju. Koje su opcije rješenja prema mišljenju studenata.</w:t>
      </w:r>
    </w:p>
    <w:p w:rsidR="006B4D29" w:rsidRPr="00334745" w:rsidRDefault="006B4D29" w:rsidP="00334745">
      <w:pPr>
        <w:rPr>
          <w:rFonts w:ascii="Arial Narrow" w:hAnsi="Arial Narrow"/>
        </w:rPr>
      </w:pPr>
    </w:p>
    <w:sectPr w:rsidR="006B4D29" w:rsidRPr="0033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541"/>
    <w:multiLevelType w:val="hybridMultilevel"/>
    <w:tmpl w:val="945AA4F0"/>
    <w:lvl w:ilvl="0" w:tplc="77CA04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BDE6A79"/>
    <w:multiLevelType w:val="hybridMultilevel"/>
    <w:tmpl w:val="945AA4F0"/>
    <w:lvl w:ilvl="0" w:tplc="77CA04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8110718"/>
    <w:multiLevelType w:val="hybridMultilevel"/>
    <w:tmpl w:val="B192E556"/>
    <w:lvl w:ilvl="0" w:tplc="041A000F">
      <w:start w:val="1"/>
      <w:numFmt w:val="decimal"/>
      <w:lvlText w:val="%1."/>
      <w:lvlJc w:val="left"/>
      <w:pPr>
        <w:ind w:left="2133" w:hanging="360"/>
      </w:pPr>
    </w:lvl>
    <w:lvl w:ilvl="1" w:tplc="041A0019" w:tentative="1">
      <w:start w:val="1"/>
      <w:numFmt w:val="lowerLetter"/>
      <w:lvlText w:val="%2."/>
      <w:lvlJc w:val="left"/>
      <w:pPr>
        <w:ind w:left="2853" w:hanging="360"/>
      </w:pPr>
    </w:lvl>
    <w:lvl w:ilvl="2" w:tplc="041A001B" w:tentative="1">
      <w:start w:val="1"/>
      <w:numFmt w:val="lowerRoman"/>
      <w:lvlText w:val="%3."/>
      <w:lvlJc w:val="right"/>
      <w:pPr>
        <w:ind w:left="3573" w:hanging="180"/>
      </w:pPr>
    </w:lvl>
    <w:lvl w:ilvl="3" w:tplc="041A000F" w:tentative="1">
      <w:start w:val="1"/>
      <w:numFmt w:val="decimal"/>
      <w:lvlText w:val="%4."/>
      <w:lvlJc w:val="left"/>
      <w:pPr>
        <w:ind w:left="4293" w:hanging="360"/>
      </w:pPr>
    </w:lvl>
    <w:lvl w:ilvl="4" w:tplc="041A0019" w:tentative="1">
      <w:start w:val="1"/>
      <w:numFmt w:val="lowerLetter"/>
      <w:lvlText w:val="%5."/>
      <w:lvlJc w:val="left"/>
      <w:pPr>
        <w:ind w:left="5013" w:hanging="360"/>
      </w:pPr>
    </w:lvl>
    <w:lvl w:ilvl="5" w:tplc="041A001B" w:tentative="1">
      <w:start w:val="1"/>
      <w:numFmt w:val="lowerRoman"/>
      <w:lvlText w:val="%6."/>
      <w:lvlJc w:val="right"/>
      <w:pPr>
        <w:ind w:left="5733" w:hanging="180"/>
      </w:pPr>
    </w:lvl>
    <w:lvl w:ilvl="6" w:tplc="041A000F" w:tentative="1">
      <w:start w:val="1"/>
      <w:numFmt w:val="decimal"/>
      <w:lvlText w:val="%7."/>
      <w:lvlJc w:val="left"/>
      <w:pPr>
        <w:ind w:left="6453" w:hanging="360"/>
      </w:pPr>
    </w:lvl>
    <w:lvl w:ilvl="7" w:tplc="041A0019" w:tentative="1">
      <w:start w:val="1"/>
      <w:numFmt w:val="lowerLetter"/>
      <w:lvlText w:val="%8."/>
      <w:lvlJc w:val="left"/>
      <w:pPr>
        <w:ind w:left="7173" w:hanging="360"/>
      </w:pPr>
    </w:lvl>
    <w:lvl w:ilvl="8" w:tplc="041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" w15:restartNumberingAfterBreak="0">
    <w:nsid w:val="1A782265"/>
    <w:multiLevelType w:val="hybridMultilevel"/>
    <w:tmpl w:val="5F56EAFE"/>
    <w:lvl w:ilvl="0" w:tplc="041A0019">
      <w:start w:val="1"/>
      <w:numFmt w:val="lowerLetter"/>
      <w:lvlText w:val="%1."/>
      <w:lvlJc w:val="left"/>
      <w:pPr>
        <w:ind w:left="2490" w:hanging="360"/>
      </w:p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CD1263C"/>
    <w:multiLevelType w:val="hybridMultilevel"/>
    <w:tmpl w:val="945AA4F0"/>
    <w:lvl w:ilvl="0" w:tplc="77CA04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5E1339A0"/>
    <w:multiLevelType w:val="hybridMultilevel"/>
    <w:tmpl w:val="34E0EC90"/>
    <w:lvl w:ilvl="0" w:tplc="77CA04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63DC35CB"/>
    <w:multiLevelType w:val="hybridMultilevel"/>
    <w:tmpl w:val="945AA4F0"/>
    <w:lvl w:ilvl="0" w:tplc="77CA04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24"/>
    <w:rsid w:val="001F556C"/>
    <w:rsid w:val="00334745"/>
    <w:rsid w:val="003B3400"/>
    <w:rsid w:val="003B630E"/>
    <w:rsid w:val="003E32B2"/>
    <w:rsid w:val="006B4D29"/>
    <w:rsid w:val="00740ECA"/>
    <w:rsid w:val="0076550D"/>
    <w:rsid w:val="00796B9E"/>
    <w:rsid w:val="008921A0"/>
    <w:rsid w:val="008E41D6"/>
    <w:rsid w:val="00AB59B8"/>
    <w:rsid w:val="00DE1CEA"/>
    <w:rsid w:val="00E0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D871"/>
  <w15:chartTrackingRefBased/>
  <w15:docId w15:val="{678A87D0-A994-48B4-9393-2285F3CD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56C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qFormat/>
    <w:rsid w:val="008E41D6"/>
    <w:pPr>
      <w:spacing w:after="120" w:line="240" w:lineRule="auto"/>
      <w:jc w:val="center"/>
    </w:pPr>
    <w:rPr>
      <w:rFonts w:eastAsiaTheme="minorEastAsia"/>
      <w:bCs/>
      <w:i/>
      <w:color w:val="2E74B5" w:themeColor="accent1" w:themeShade="BF"/>
      <w:sz w:val="16"/>
      <w:szCs w:val="16"/>
      <w:lang w:val="sl-SI"/>
    </w:rPr>
  </w:style>
  <w:style w:type="paragraph" w:customStyle="1" w:styleId="kntekst">
    <w:name w:val="kn_tekst"/>
    <w:basedOn w:val="Normal"/>
    <w:rsid w:val="008E41D6"/>
    <w:pPr>
      <w:spacing w:after="0" w:line="360" w:lineRule="auto"/>
      <w:jc w:val="both"/>
    </w:pPr>
    <w:rPr>
      <w:rFonts w:ascii="Arial" w:eastAsiaTheme="minorEastAsia" w:hAnsi="Arial"/>
      <w:szCs w:val="20"/>
      <w:lang w:val="sl-SI"/>
    </w:rPr>
  </w:style>
  <w:style w:type="table" w:styleId="TableGrid">
    <w:name w:val="Table Grid"/>
    <w:basedOn w:val="TableNormal"/>
    <w:uiPriority w:val="1"/>
    <w:rsid w:val="008E41D6"/>
    <w:pPr>
      <w:spacing w:after="0" w:line="276" w:lineRule="auto"/>
    </w:pPr>
    <w:rPr>
      <w:rFonts w:eastAsiaTheme="minorEastAsia"/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tionChar">
    <w:name w:val="Caption Char"/>
    <w:basedOn w:val="DefaultParagraphFont"/>
    <w:link w:val="Caption"/>
    <w:rsid w:val="008E41D6"/>
    <w:rPr>
      <w:rFonts w:eastAsiaTheme="minorEastAsia"/>
      <w:bCs/>
      <w:i/>
      <w:color w:val="2E74B5" w:themeColor="accent1" w:themeShade="BF"/>
      <w:sz w:val="16"/>
      <w:szCs w:val="16"/>
      <w:lang w:val="sl-SI"/>
    </w:rPr>
  </w:style>
  <w:style w:type="paragraph" w:customStyle="1" w:styleId="knTabela">
    <w:name w:val="kn_Tabela"/>
    <w:basedOn w:val="Caption"/>
    <w:next w:val="kntekst"/>
    <w:rsid w:val="003B630E"/>
    <w:pPr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AA3E-0E01-4332-A5C0-4F28D547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2018-01-31T10:48:00Z</dcterms:created>
  <dcterms:modified xsi:type="dcterms:W3CDTF">2018-12-27T09:46:00Z</dcterms:modified>
</cp:coreProperties>
</file>