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BBD7" w14:textId="2670F684" w:rsidR="0018129D" w:rsidRPr="00E66C40" w:rsidRDefault="0018129D" w:rsidP="00C3529B">
      <w:pPr>
        <w:shd w:val="clear" w:color="auto" w:fill="D9E2F3" w:themeFill="accent1" w:themeFillTint="33"/>
        <w:spacing w:after="0" w:line="240" w:lineRule="auto"/>
        <w:rPr>
          <w:rFonts w:ascii="Arial Narrow" w:eastAsia="Times New Roman" w:hAnsi="Arial Narrow" w:cs="Times New Roman"/>
          <w:b/>
          <w:bCs/>
          <w:lang w:val="hr-HR"/>
        </w:rPr>
      </w:pPr>
      <w:bookmarkStart w:id="0" w:name="_Hlk189050512"/>
      <w:r w:rsidRPr="00E66C40">
        <w:rPr>
          <w:rFonts w:ascii="Arial Narrow" w:eastAsia="Times New Roman" w:hAnsi="Arial Narrow" w:cs="Times New Roman"/>
          <w:b/>
          <w:bCs/>
          <w:lang w:val="hr-HR"/>
        </w:rPr>
        <w:t xml:space="preserve">Blended Intensive Program Erasmus + K131 </w:t>
      </w:r>
      <w:r w:rsidRPr="00E66C40">
        <w:rPr>
          <w:rFonts w:ascii="Arial Narrow" w:eastAsia="Times New Roman" w:hAnsi="Arial Narrow" w:cs="Times New Roman"/>
          <w:lang w:val="hr-HR"/>
        </w:rPr>
        <w:br/>
      </w:r>
      <w:r w:rsidRPr="00E66C40">
        <w:rPr>
          <w:rFonts w:ascii="Arial Narrow" w:eastAsia="Times New Roman" w:hAnsi="Arial Narrow" w:cs="Times New Roman"/>
          <w:b/>
          <w:bCs/>
          <w:lang w:val="hr-HR"/>
        </w:rPr>
        <w:t>Flow Together: Common Rivers, Common Culture</w:t>
      </w:r>
    </w:p>
    <w:bookmarkEnd w:id="0"/>
    <w:p w14:paraId="7349264C" w14:textId="253D1412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lang w:val="hr-HR"/>
        </w:rPr>
      </w:pPr>
    </w:p>
    <w:p w14:paraId="3337BEC5" w14:textId="0CF4C34B" w:rsidR="00253A39" w:rsidRPr="00E66C40" w:rsidRDefault="00253A39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lang w:val="hr-HR"/>
        </w:rPr>
        <w:t xml:space="preserve">Poziv studentima 2. i 3. godine sveučilišnog prijediplomskog studija Arhitektura i urbanizam </w:t>
      </w:r>
      <w:r w:rsidR="00933832">
        <w:rPr>
          <w:rFonts w:ascii="Arial Narrow" w:eastAsia="Times New Roman" w:hAnsi="Arial Narrow" w:cs="Times New Roman"/>
          <w:b/>
          <w:bCs/>
          <w:lang w:val="hr-HR"/>
        </w:rPr>
        <w:t>z</w:t>
      </w:r>
      <w:r w:rsidRPr="00E66C40">
        <w:rPr>
          <w:rFonts w:ascii="Arial Narrow" w:eastAsia="Times New Roman" w:hAnsi="Arial Narrow" w:cs="Times New Roman"/>
          <w:b/>
          <w:bCs/>
          <w:lang w:val="hr-HR"/>
        </w:rPr>
        <w:t xml:space="preserve">a prijavu na studentsku </w:t>
      </w:r>
      <w:r w:rsidR="00933832" w:rsidRPr="00E66C40">
        <w:rPr>
          <w:rFonts w:ascii="Arial Narrow" w:eastAsia="Times New Roman" w:hAnsi="Arial Narrow" w:cs="Times New Roman"/>
          <w:b/>
          <w:bCs/>
          <w:lang w:val="hr-HR"/>
        </w:rPr>
        <w:t xml:space="preserve">Erasmus+ </w:t>
      </w:r>
      <w:r w:rsidRPr="00E66C40">
        <w:rPr>
          <w:rFonts w:ascii="Arial Narrow" w:eastAsia="Times New Roman" w:hAnsi="Arial Narrow" w:cs="Times New Roman"/>
          <w:b/>
          <w:bCs/>
          <w:lang w:val="hr-HR"/>
        </w:rPr>
        <w:t>BIP radionicu koja će se održati od 31.3.2025. do 4.4.2025. godine na GRAFOS-u.</w:t>
      </w:r>
    </w:p>
    <w:p w14:paraId="59CC0E98" w14:textId="77777777" w:rsidR="00253A39" w:rsidRPr="00E66C40" w:rsidRDefault="00253A39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1E041926" w14:textId="4BFD91B8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Koordinator: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Sveučilište Josipa Jurja Strossmayera u Osijeku, Građevinski i arhitektonski fakultet Osijek</w:t>
      </w:r>
    </w:p>
    <w:p w14:paraId="15A2DD02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</w:p>
    <w:p w14:paraId="0EABAFCC" w14:textId="1BA4A035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Voditelji:</w:t>
      </w:r>
    </w:p>
    <w:p w14:paraId="445135BE" w14:textId="2D612993" w:rsidR="00C3529B" w:rsidRPr="00E66C40" w:rsidRDefault="00F913B5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rof.dr.sc. Dina Stober</w:t>
      </w:r>
    </w:p>
    <w:p w14:paraId="5B37D527" w14:textId="17378FE3" w:rsidR="00C3529B" w:rsidRPr="00E66C40" w:rsidRDefault="00F913B5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rof.dr.sc. Hrvoje Krstić</w:t>
      </w:r>
    </w:p>
    <w:p w14:paraId="7178E768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1E458BD1" w14:textId="584F3389" w:rsidR="0018129D" w:rsidRPr="00E66C40" w:rsidRDefault="00034CE9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Sudionici radionice:</w:t>
      </w:r>
    </w:p>
    <w:p w14:paraId="4E156C1F" w14:textId="77777777" w:rsidR="00034CE9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Sveučilište primijenjenih znanosti i umjetnosti, Fachhochschule Dortmund, Fakultet arhitekture, Njemačka</w:t>
      </w:r>
    </w:p>
    <w:p w14:paraId="255F66C4" w14:textId="0EE6A40B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Sveučilište u Mariboru, Fakultet građevinarstva, prometnog inženjerstva i arhitekture (FGPA), Slovenija</w:t>
      </w:r>
    </w:p>
    <w:p w14:paraId="1610D7BC" w14:textId="77777777" w:rsidR="00034CE9" w:rsidRPr="00E66C40" w:rsidRDefault="00034CE9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Sveučilište u Pečuhu, Fakultet inženjerskih i informacijskih tehnologija, Fakultet arhitekture, Pečuh, Mađarska</w:t>
      </w:r>
    </w:p>
    <w:p w14:paraId="622A2E87" w14:textId="6508AAD1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24 dolazn</w:t>
      </w:r>
      <w:r w:rsidR="00253A39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studen</w:t>
      </w:r>
      <w:r w:rsidR="00253A39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ta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  <w:r w:rsidR="00034CE9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+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  <w:r w:rsidR="00034CE9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8 GRAFOS studenata</w:t>
      </w:r>
    </w:p>
    <w:p w14:paraId="657BBD41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0BF1FAFD" w14:textId="72059D37" w:rsidR="00E66C40" w:rsidRPr="00E66C40" w:rsidRDefault="00034CE9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Tema</w:t>
      </w:r>
      <w:r w:rsidR="0018129D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:</w:t>
      </w:r>
      <w:r w:rsidR="0018129D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Izrada</w:t>
      </w:r>
      <w:r w:rsidR="0018129D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urbanističkih projekata za ma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nji</w:t>
      </w:r>
      <w:r w:rsidR="0018129D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javn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i</w:t>
      </w:r>
      <w:r w:rsidR="0018129D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prostor na obali rijeke Drave u Osijeku, Hrvatska</w:t>
      </w:r>
    </w:p>
    <w:p w14:paraId="76C0FB2F" w14:textId="3F6CDD96" w:rsidR="00E66C40" w:rsidRP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6FFF1AA5" w14:textId="5C6D44C9" w:rsidR="0018129D" w:rsidRP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drawing>
          <wp:anchor distT="0" distB="0" distL="114300" distR="114300" simplePos="0" relativeHeight="251658240" behindDoc="1" locked="0" layoutInCell="1" allowOverlap="1" wp14:anchorId="1DA35837" wp14:editId="4B00CCA0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3093085" cy="3105150"/>
            <wp:effectExtent l="19050" t="19050" r="12065" b="19050"/>
            <wp:wrapTight wrapText="bothSides">
              <wp:wrapPolygon edited="0">
                <wp:start x="-133" y="-133"/>
                <wp:lineTo x="-133" y="21600"/>
                <wp:lineTo x="21551" y="21600"/>
                <wp:lineTo x="21551" y="-133"/>
                <wp:lineTo x="-133" y="-1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3105150"/>
                    </a:xfrm>
                    <a:prstGeom prst="rect">
                      <a:avLst/>
                    </a:prstGeom>
                    <a:ln w="12700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9D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Područje obrazovanja</w:t>
      </w:r>
      <w:r w:rsidR="00C3529B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:</w:t>
      </w:r>
      <w:r w:rsidR="0018129D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Urbanizam, arhitektura</w:t>
      </w:r>
    </w:p>
    <w:p w14:paraId="02A22BC0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28AE2973" w14:textId="07FA778F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Razina obrazovanja</w:t>
      </w:r>
      <w:r w:rsidR="00C3529B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EQF 6 – studenti preddiplomskog studija arhitekture i urbanizma</w:t>
      </w:r>
    </w:p>
    <w:p w14:paraId="01F2B1F4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2F1EC891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0802D692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25397F9E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4F588E56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62FDB382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593FE1C1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4BD46ECA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525CC8BE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7E595C64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6EE842A2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496ABCBB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3DAED403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11D111C5" w14:textId="77777777" w:rsid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102A90BE" w14:textId="77083B1F" w:rsidR="00034CE9" w:rsidRPr="00E66C40" w:rsidRDefault="00D37507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V</w:t>
      </w:r>
      <w:r w:rsidR="00034CE9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irtualn</w:t>
      </w: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a</w:t>
      </w:r>
      <w:r w:rsidR="00034CE9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 xml:space="preserve"> komponent</w:t>
      </w: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a</w:t>
      </w:r>
      <w:r w:rsidR="00034CE9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 xml:space="preserve"> radionice</w:t>
      </w: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 xml:space="preserve"> – online Teams sastanci</w:t>
      </w:r>
      <w:r w:rsidR="00034CE9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:</w:t>
      </w:r>
    </w:p>
    <w:p w14:paraId="34FCB5EA" w14:textId="30CCAF82" w:rsidR="00034CE9" w:rsidRPr="00E66C40" w:rsidRDefault="00D37507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sredina 3. mjeseca </w:t>
      </w:r>
    </w:p>
    <w:p w14:paraId="2361EAD8" w14:textId="7DA75CE9" w:rsidR="00D37507" w:rsidRPr="00E66C40" w:rsidRDefault="00D37507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sredina 4. i </w:t>
      </w:r>
    </w:p>
    <w:p w14:paraId="25ECA09D" w14:textId="292FDF9D" w:rsidR="00D37507" w:rsidRPr="00E66C40" w:rsidRDefault="00D37507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početak 5. mjeseca </w:t>
      </w:r>
    </w:p>
    <w:p w14:paraId="10E9CAD3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3C78DDD8" w14:textId="56A19BFB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Datum početka i završetka fizičke aktivnosti: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31.3.2025. – 4.4.2025.</w:t>
      </w:r>
    </w:p>
    <w:p w14:paraId="0A6ED174" w14:textId="77777777" w:rsidR="00E66C40" w:rsidRP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03E382BC" w14:textId="667DFD64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lastRenderedPageBreak/>
        <w:t>Broj dodijeljenih ECTS bodova</w:t>
      </w:r>
      <w:r w:rsidR="00C3529B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 xml:space="preserve"> 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(na predmetu Planiranje grada, 6. semestar)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3 ECTS</w:t>
      </w:r>
    </w:p>
    <w:p w14:paraId="65227E71" w14:textId="77777777" w:rsidR="00E66C40" w:rsidRPr="00E66C40" w:rsidRDefault="00E66C40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4A1B22EA" w14:textId="7D70A2CD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 xml:space="preserve">Glavni jezik </w:t>
      </w:r>
      <w:r w:rsidR="00C3529B"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radionice</w:t>
      </w: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Engleski</w:t>
      </w:r>
    </w:p>
    <w:p w14:paraId="047C8513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0E1742D4" w14:textId="5DBBB0DA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Grad održavanja: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Osijek</w:t>
      </w:r>
    </w:p>
    <w:p w14:paraId="6B879A8A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5C39A65D" w14:textId="0CA5B122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Ciljevi i opis programa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Urbanistička radionica omogućuj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e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studentima da sudjeluju u procesu urbanog projektiranja u međunarodnom i suradničkom timskom okruženju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, na stvarnom prostornom zadatku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. Sudionici će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planirati 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transformaciju zapuštenog urbanog javnog prostora u vibrantno i dinamično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javno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mjesto.</w:t>
      </w:r>
      <w:r w:rsidR="00034CE9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Glavni cilj radionice je razvoj konceptualnih ideja i preliminarnih rješenja za mali otvoreni javni prostor uz Dravu u Osijeku. Poseban naglasak stavit će se na održivost, rješenje temeljeno na prirodi, ublažavanje klimatskih promjena, razvoj plave i zelene infrastrukture te jačanje identiteta grada.</w:t>
      </w:r>
    </w:p>
    <w:p w14:paraId="2AB01BE6" w14:textId="54BA55A5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U početnoj fazi radionice studenti će se upoznati s mogućnostima lokacije, ograničenjima i očekivanjima različitih dionika. Predavanja o povijesti urbanog razvoja Osijeka i ulozi rijeke u oblikovanju grada pružit će studentima kontekstualno razumijevanje i ključne uvide za analizu lokacije. Uz mentorsku podršku, studenti će ocijeniti kontekst i ključne karakteristike odabrane lokacije, identificirajući elemente i kvalitete koje treba sačuvati i ugraditi u prijedloge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rješenja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.</w:t>
      </w:r>
    </w:p>
    <w:p w14:paraId="412AFF6D" w14:textId="718CE426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 sljedećoj fazi studenti će razviti detalj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no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urbanističko rješenje ili smjernice za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rješenje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koje će adresirati ciljeve održivosti, prostorne zahtjeve i kvalitativne aspiracije. Svaka grupa predstavit će svoja rješenja vizualnim prikazima i usmenim objašnjenjima projekta. Studenti će tijekom procesa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projektiranja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dobivati smjernice i povratne informacije od lokalnih i gostujućih mentora.</w:t>
      </w:r>
    </w:p>
    <w:p w14:paraId="2995CD45" w14:textId="199BA364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Organizirat će se jednodnevni izlet u Vukovar kao dio procesa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učenja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. Tijekom ovog posjeta studenti će </w:t>
      </w:r>
      <w:r w:rsidR="006E7F54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posjetiti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dvije lokacije uz Dunav, od kojih svaka predstavlja jedinstvenu priču vezanu uz svoj prostorni i kulturni kontekst. Na terenu će studenti usporediti ove lokacije s odabranom lokacijom u Osijeku kako bi izveli zaključke i </w:t>
      </w:r>
      <w:r w:rsidR="00AA5A4E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argumentirali 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svoje prijedloge.</w:t>
      </w:r>
    </w:p>
    <w:p w14:paraId="7C14972A" w14:textId="77777777" w:rsidR="00C3529B" w:rsidRPr="00E66C40" w:rsidRDefault="00C3529B" w:rsidP="00C352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</w:pPr>
    </w:p>
    <w:p w14:paraId="1168EC5C" w14:textId="78030C9D" w:rsidR="0018129D" w:rsidRPr="00E66C40" w:rsidRDefault="0018129D" w:rsidP="00C3529B">
      <w:pPr>
        <w:spacing w:after="0" w:line="240" w:lineRule="auto"/>
        <w:rPr>
          <w:rFonts w:ascii="Arial Narrow" w:eastAsia="Times New Roman" w:hAnsi="Arial Narrow" w:cs="Times New Roman"/>
          <w:color w:val="1F3864" w:themeColor="accent1" w:themeShade="80"/>
          <w:lang w:val="hr-HR"/>
        </w:rPr>
      </w:pPr>
      <w:r w:rsidRPr="00E66C40">
        <w:rPr>
          <w:rFonts w:ascii="Arial Narrow" w:eastAsia="Times New Roman" w:hAnsi="Arial Narrow" w:cs="Times New Roman"/>
          <w:b/>
          <w:bCs/>
          <w:color w:val="1F3864" w:themeColor="accent1" w:themeShade="80"/>
          <w:lang w:val="hr-HR"/>
        </w:rPr>
        <w:t>Opis virtualne komponente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br/>
        <w:t>Pripremna predavanja upoznat će studente s određenim prostorom, pružiti ključne informacije o Osijeku i detaljno obraditi povijest lokacije, uključujući prethodne arhitektonske natječaje za obližnje lokacije, konflikte, promjene u prostornoj dokumentaciji i dr. Također, studenti će dobiti pripremni zadatak: izraditi studije slučaja o dobrim primjerima urbani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h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rješenja uz rijeke</w:t>
      </w:r>
      <w:r w:rsidR="00C3529B"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 xml:space="preserve"> iz država iz kojih dolaze</w:t>
      </w:r>
      <w:r w:rsidRPr="00E66C40">
        <w:rPr>
          <w:rFonts w:ascii="Arial Narrow" w:eastAsia="Times New Roman" w:hAnsi="Arial Narrow" w:cs="Times New Roman"/>
          <w:color w:val="1F3864" w:themeColor="accent1" w:themeShade="80"/>
          <w:lang w:val="hr-HR"/>
        </w:rPr>
        <w:t>. Nakon fizičkog dijela programa u Osijeku, održat će se dva virtualna sastanka putem Teamsa za mentoriranje urbanističkih rješenja, rasprave o prezentaciji predloženih rješenja i evaluaciju ciljeva projekta.</w:t>
      </w:r>
    </w:p>
    <w:p w14:paraId="5E9B6ED3" w14:textId="0D651359" w:rsidR="00CA42CC" w:rsidRPr="00E66C40" w:rsidRDefault="00CA42CC" w:rsidP="00C3529B">
      <w:pPr>
        <w:spacing w:after="0"/>
        <w:rPr>
          <w:rFonts w:ascii="Arial Narrow" w:hAnsi="Arial Narrow"/>
          <w:color w:val="1F3864" w:themeColor="accent1" w:themeShade="80"/>
          <w:lang w:val="hr-HR"/>
        </w:rPr>
      </w:pPr>
    </w:p>
    <w:p w14:paraId="79A3E950" w14:textId="2C41FA4E" w:rsidR="00D931ED" w:rsidRPr="00E66C40" w:rsidRDefault="00D931ED" w:rsidP="00D931ED">
      <w:pPr>
        <w:shd w:val="clear" w:color="auto" w:fill="D9E2F3" w:themeFill="accent1" w:themeFillTint="33"/>
        <w:spacing w:after="0"/>
        <w:rPr>
          <w:rFonts w:ascii="Arial Narrow" w:hAnsi="Arial Narrow"/>
          <w:b/>
          <w:bCs/>
          <w:color w:val="1F3864" w:themeColor="accent1" w:themeShade="80"/>
          <w:lang w:val="hr-HR"/>
        </w:rPr>
      </w:pP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Natječajni postupak</w:t>
      </w:r>
    </w:p>
    <w:p w14:paraId="6C0F635B" w14:textId="25638F9F" w:rsidR="00D37507" w:rsidRPr="00E66C40" w:rsidRDefault="00D37507" w:rsidP="00C3529B">
      <w:pPr>
        <w:spacing w:after="0"/>
        <w:rPr>
          <w:rFonts w:ascii="Arial Narrow" w:hAnsi="Arial Narrow"/>
          <w:color w:val="1F3864" w:themeColor="accent1" w:themeShade="80"/>
          <w:lang w:val="hr-HR"/>
        </w:rPr>
      </w:pPr>
    </w:p>
    <w:p w14:paraId="7789A073" w14:textId="0458B364" w:rsidR="00D37507" w:rsidRPr="00E66C40" w:rsidRDefault="00D931ED" w:rsidP="00C3529B">
      <w:pPr>
        <w:spacing w:after="0"/>
        <w:rPr>
          <w:rFonts w:ascii="Arial Narrow" w:hAnsi="Arial Narrow"/>
          <w:color w:val="1F3864" w:themeColor="accent1" w:themeShade="80"/>
          <w:lang w:val="hr-HR"/>
        </w:rPr>
      </w:pP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U radionici može sudjelovati </w:t>
      </w:r>
      <w:r w:rsidR="00F82359" w:rsidRPr="00E66C40">
        <w:rPr>
          <w:rFonts w:ascii="Arial Narrow" w:hAnsi="Arial Narrow"/>
          <w:color w:val="1F3864" w:themeColor="accent1" w:themeShade="80"/>
          <w:lang w:val="hr-HR"/>
        </w:rPr>
        <w:t xml:space="preserve">ukupno </w:t>
      </w: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8 studenata </w:t>
      </w: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2. i</w:t>
      </w:r>
      <w:r w:rsidR="00F82359"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li</w:t>
      </w: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 xml:space="preserve"> 3. godine </w:t>
      </w:r>
      <w:r w:rsidR="00F82359"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S</w:t>
      </w: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 xml:space="preserve">veučilišnog prijediplomskog studija </w:t>
      </w:r>
      <w:r w:rsidR="00F82359"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A</w:t>
      </w: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rhitekture i urbanizma GRAFOS-a</w:t>
      </w: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. </w:t>
      </w:r>
      <w:r w:rsidR="00253A39" w:rsidRPr="00E66C40">
        <w:rPr>
          <w:rFonts w:ascii="Arial Narrow" w:hAnsi="Arial Narrow"/>
          <w:color w:val="1F3864" w:themeColor="accent1" w:themeShade="80"/>
          <w:lang w:val="hr-HR"/>
        </w:rPr>
        <w:t>P</w:t>
      </w: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ostupak evaluacije i odabira studenata </w:t>
      </w:r>
      <w:r w:rsidR="00253A39" w:rsidRPr="00E66C40">
        <w:rPr>
          <w:rFonts w:ascii="Arial Narrow" w:hAnsi="Arial Narrow"/>
          <w:color w:val="1F3864" w:themeColor="accent1" w:themeShade="80"/>
          <w:lang w:val="hr-HR"/>
        </w:rPr>
        <w:t xml:space="preserve">će se provesti </w:t>
      </w:r>
      <w:r w:rsidRPr="00E66C40">
        <w:rPr>
          <w:rFonts w:ascii="Arial Narrow" w:hAnsi="Arial Narrow"/>
          <w:color w:val="1F3864" w:themeColor="accent1" w:themeShade="80"/>
          <w:lang w:val="hr-HR"/>
        </w:rPr>
        <w:t>prema kriteriju prosječne ocjene studiranja i ocjene motivacijskog pisma.</w:t>
      </w:r>
    </w:p>
    <w:p w14:paraId="6AFF91DD" w14:textId="77777777" w:rsidR="00253A39" w:rsidRPr="00E66C40" w:rsidRDefault="00253A39" w:rsidP="00253A39">
      <w:pPr>
        <w:spacing w:after="0" w:line="240" w:lineRule="auto"/>
        <w:rPr>
          <w:rFonts w:ascii="Arial Narrow" w:eastAsia="Times New Roman" w:hAnsi="Arial Narrow" w:cs="Times New Roman"/>
          <w:b/>
          <w:bCs/>
          <w:lang w:val="hr-HR"/>
        </w:rPr>
      </w:pPr>
    </w:p>
    <w:p w14:paraId="698BBA7A" w14:textId="77777777" w:rsidR="00253A39" w:rsidRPr="00E66C40" w:rsidRDefault="00253A39" w:rsidP="00253A39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</w:p>
    <w:p w14:paraId="307DC971" w14:textId="77777777" w:rsidR="00253A39" w:rsidRPr="00E66C40" w:rsidRDefault="00253A39" w:rsidP="00253A39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Prijave se primaju putem Google obrasca </w:t>
      </w:r>
      <w:hyperlink r:id="rId6" w:history="1">
        <w:r w:rsidRPr="00E66C40">
          <w:rPr>
            <w:rStyle w:val="Hyperlink"/>
            <w:rFonts w:ascii="Arial Narrow" w:hAnsi="Arial Narrow"/>
            <w:color w:val="1F3864" w:themeColor="accent1" w:themeShade="80"/>
            <w:lang w:val="hr-HR"/>
          </w:rPr>
          <w:t>https://forms.gle/65TgdvwR9cexFnW47</w:t>
        </w:r>
      </w:hyperlink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 </w:t>
      </w:r>
    </w:p>
    <w:p w14:paraId="64A5B5D6" w14:textId="77777777" w:rsidR="00253A39" w:rsidRPr="00E66C40" w:rsidRDefault="00253A39" w:rsidP="00253A39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</w:p>
    <w:p w14:paraId="443DBF03" w14:textId="77777777" w:rsidR="00253A39" w:rsidRPr="00E66C40" w:rsidRDefault="00253A39" w:rsidP="00253A39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Prijave se primaju do </w:t>
      </w:r>
      <w:r w:rsidRPr="00E66C40">
        <w:rPr>
          <w:rFonts w:ascii="Arial Narrow" w:hAnsi="Arial Narrow"/>
          <w:b/>
          <w:bCs/>
          <w:color w:val="1F3864" w:themeColor="accent1" w:themeShade="80"/>
          <w:lang w:val="hr-HR"/>
        </w:rPr>
        <w:t>7. veljače 2025. godine</w:t>
      </w:r>
      <w:r w:rsidRPr="00E66C40">
        <w:rPr>
          <w:rFonts w:ascii="Arial Narrow" w:hAnsi="Arial Narrow"/>
          <w:color w:val="1F3864" w:themeColor="accent1" w:themeShade="80"/>
          <w:lang w:val="hr-HR"/>
        </w:rPr>
        <w:t xml:space="preserve">. </w:t>
      </w:r>
    </w:p>
    <w:p w14:paraId="0FD5C1FD" w14:textId="77777777" w:rsidR="00253A39" w:rsidRPr="00E66C40" w:rsidRDefault="00253A39" w:rsidP="00253A39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</w:p>
    <w:p w14:paraId="2EAE2CF5" w14:textId="70DFBC83" w:rsidR="00253A39" w:rsidRPr="00E66C40" w:rsidRDefault="00253A39" w:rsidP="00E66C40">
      <w:pPr>
        <w:pBdr>
          <w:top w:val="dotted" w:sz="4" w:space="1" w:color="AEAAAA" w:themeColor="background2" w:themeShade="BF"/>
          <w:left w:val="dotted" w:sz="4" w:space="1" w:color="AEAAAA" w:themeColor="background2" w:themeShade="BF"/>
          <w:bottom w:val="dotted" w:sz="4" w:space="1" w:color="AEAAAA" w:themeColor="background2" w:themeShade="BF"/>
          <w:right w:val="dotted" w:sz="4" w:space="1" w:color="AEAAAA" w:themeColor="background2" w:themeShade="BF"/>
        </w:pBdr>
        <w:spacing w:after="0"/>
        <w:rPr>
          <w:rFonts w:ascii="Arial Narrow" w:hAnsi="Arial Narrow"/>
          <w:color w:val="1F3864" w:themeColor="accent1" w:themeShade="80"/>
          <w:lang w:val="hr-HR"/>
        </w:rPr>
      </w:pPr>
      <w:r w:rsidRPr="00E66C40">
        <w:rPr>
          <w:rFonts w:ascii="Arial Narrow" w:hAnsi="Arial Narrow"/>
          <w:color w:val="1F3864" w:themeColor="accent1" w:themeShade="80"/>
          <w:lang w:val="hr-HR"/>
        </w:rPr>
        <w:t>Veselimo se Vašoj prijavi!</w:t>
      </w:r>
    </w:p>
    <w:sectPr w:rsidR="00253A39" w:rsidRPr="00E66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C0"/>
    <w:multiLevelType w:val="multilevel"/>
    <w:tmpl w:val="BE7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51049"/>
    <w:multiLevelType w:val="multilevel"/>
    <w:tmpl w:val="D2EE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F1225"/>
    <w:multiLevelType w:val="multilevel"/>
    <w:tmpl w:val="AE4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B3C56"/>
    <w:multiLevelType w:val="multilevel"/>
    <w:tmpl w:val="C71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9D"/>
    <w:rsid w:val="00034CE9"/>
    <w:rsid w:val="000B2764"/>
    <w:rsid w:val="0018129D"/>
    <w:rsid w:val="00253A39"/>
    <w:rsid w:val="002B4D62"/>
    <w:rsid w:val="003E3508"/>
    <w:rsid w:val="004F7861"/>
    <w:rsid w:val="006E7F54"/>
    <w:rsid w:val="00933832"/>
    <w:rsid w:val="00972B6D"/>
    <w:rsid w:val="00AA5A4E"/>
    <w:rsid w:val="00C3529B"/>
    <w:rsid w:val="00CA42CC"/>
    <w:rsid w:val="00D37507"/>
    <w:rsid w:val="00D931ED"/>
    <w:rsid w:val="00E66C40"/>
    <w:rsid w:val="00E81137"/>
    <w:rsid w:val="00E972E8"/>
    <w:rsid w:val="00F82359"/>
    <w:rsid w:val="00F9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3AE9F"/>
  <w15:chartTrackingRefBased/>
  <w15:docId w15:val="{44B1DB33-E63A-4B55-85EF-D431C11C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5TgdvwR9cexFnW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572</Words>
  <Characters>3831</Characters>
  <Application>Microsoft Office Word</Application>
  <DocSecurity>0</DocSecurity>
  <Lines>103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8</cp:revision>
  <dcterms:created xsi:type="dcterms:W3CDTF">2025-01-26T09:49:00Z</dcterms:created>
  <dcterms:modified xsi:type="dcterms:W3CDTF">2025-01-30T08:56:00Z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1150fb33-071a-4cfa-9bcd-79301a24f4eb</vt:lpwstr>
  </property>
</Properties>
</file>